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AE2" w:rsidRDefault="005C6AE2">
      <w:pPr>
        <w:widowControl w:val="0"/>
        <w:autoSpaceDE w:val="0"/>
        <w:autoSpaceDN w:val="0"/>
        <w:adjustRightInd w:val="0"/>
        <w:spacing w:after="0" w:line="240" w:lineRule="auto"/>
        <w:outlineLvl w:val="0"/>
        <w:rPr>
          <w:rFonts w:ascii="Calibri" w:hAnsi="Calibri" w:cs="Calibri"/>
        </w:rPr>
      </w:pPr>
    </w:p>
    <w:p w:rsidR="005C6AE2" w:rsidRDefault="005C6AE2">
      <w:pPr>
        <w:widowControl w:val="0"/>
        <w:autoSpaceDE w:val="0"/>
        <w:autoSpaceDN w:val="0"/>
        <w:adjustRightInd w:val="0"/>
        <w:spacing w:after="0" w:line="240" w:lineRule="auto"/>
        <w:jc w:val="center"/>
        <w:outlineLvl w:val="0"/>
        <w:rPr>
          <w:rFonts w:ascii="Calibri" w:hAnsi="Calibri" w:cs="Calibri"/>
          <w:b/>
          <w:bCs/>
        </w:rPr>
      </w:pPr>
      <w:r>
        <w:rPr>
          <w:rFonts w:ascii="Calibri" w:hAnsi="Calibri" w:cs="Calibri"/>
          <w:b/>
          <w:bCs/>
        </w:rPr>
        <w:t>ПРАВИТЕЛЬСТВО САНКТ-ПЕТЕРБУРГА</w:t>
      </w:r>
    </w:p>
    <w:p w:rsidR="005C6AE2" w:rsidRDefault="005C6AE2">
      <w:pPr>
        <w:widowControl w:val="0"/>
        <w:autoSpaceDE w:val="0"/>
        <w:autoSpaceDN w:val="0"/>
        <w:adjustRightInd w:val="0"/>
        <w:spacing w:after="0" w:line="240" w:lineRule="auto"/>
        <w:jc w:val="center"/>
        <w:rPr>
          <w:rFonts w:ascii="Calibri" w:hAnsi="Calibri" w:cs="Calibri"/>
          <w:b/>
          <w:bCs/>
        </w:rPr>
      </w:pPr>
    </w:p>
    <w:p w:rsidR="005C6AE2" w:rsidRDefault="005C6A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РАСПОРЯЖЕНИЕ</w:t>
      </w:r>
    </w:p>
    <w:p w:rsidR="005C6AE2" w:rsidRDefault="005C6A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10 апреля 2013 г. N 26-рп</w:t>
      </w:r>
    </w:p>
    <w:p w:rsidR="005C6AE2" w:rsidRDefault="005C6AE2">
      <w:pPr>
        <w:widowControl w:val="0"/>
        <w:autoSpaceDE w:val="0"/>
        <w:autoSpaceDN w:val="0"/>
        <w:adjustRightInd w:val="0"/>
        <w:spacing w:after="0" w:line="240" w:lineRule="auto"/>
        <w:jc w:val="center"/>
        <w:rPr>
          <w:rFonts w:ascii="Calibri" w:hAnsi="Calibri" w:cs="Calibri"/>
          <w:b/>
          <w:bCs/>
        </w:rPr>
      </w:pPr>
    </w:p>
    <w:p w:rsidR="005C6AE2" w:rsidRDefault="005C6A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ПЛАНЕ МЕРОПРИЯТИЙ ("ДОРОЖНОЙ КАРТЕ")</w:t>
      </w:r>
    </w:p>
    <w:p w:rsidR="005C6AE2" w:rsidRDefault="005C6A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"ИЗМЕНЕНИЯ В ОТРАСЛЯХ СОЦИ</w:t>
      </w:r>
      <w:bookmarkStart w:id="0" w:name="_GoBack"/>
      <w:bookmarkEnd w:id="0"/>
      <w:r>
        <w:rPr>
          <w:rFonts w:ascii="Calibri" w:hAnsi="Calibri" w:cs="Calibri"/>
          <w:b/>
          <w:bCs/>
        </w:rPr>
        <w:t>АЛЬНОЙ СФЕРЫ, НАПРАВЛЕННЫЕ</w:t>
      </w:r>
    </w:p>
    <w:p w:rsidR="005C6AE2" w:rsidRDefault="005C6A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ПОВЫШЕНИЕ ЭФФЕКТИВНОСТИ ЗДРАВООХРАНЕНИЯ</w:t>
      </w:r>
    </w:p>
    <w:p w:rsidR="005C6AE2" w:rsidRDefault="005C6A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САНКТ-ПЕТЕРБУРГЕ" НА 2013-2018 ГОДЫ</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реализации </w:t>
      </w:r>
      <w:hyperlink r:id="rId4" w:history="1">
        <w:r>
          <w:rPr>
            <w:rFonts w:ascii="Calibri" w:hAnsi="Calibri" w:cs="Calibri"/>
            <w:color w:val="0000FF"/>
          </w:rPr>
          <w:t>Указа</w:t>
        </w:r>
      </w:hyperlink>
      <w:r>
        <w:rPr>
          <w:rFonts w:ascii="Calibri" w:hAnsi="Calibri" w:cs="Calibri"/>
        </w:rPr>
        <w:t xml:space="preserve"> Президента Российской Федерации от 07.05.2012 N 597 "О мероприятиях по реализации государственной социальной политики", </w:t>
      </w:r>
      <w:hyperlink r:id="rId5" w:history="1">
        <w:r>
          <w:rPr>
            <w:rFonts w:ascii="Calibri" w:hAnsi="Calibri" w:cs="Calibri"/>
            <w:color w:val="0000FF"/>
          </w:rPr>
          <w:t>Программы</w:t>
        </w:r>
      </w:hyperlink>
      <w:r>
        <w:rPr>
          <w:rFonts w:ascii="Calibri" w:hAnsi="Calibri" w:cs="Calibri"/>
        </w:rPr>
        <w:t xml:space="preserve"> поэтапного совершенствования системы оплаты труда в государственных (муниципальных) учреждениях на 2012-2018 годы, утвержденной распоряжением Правительства Российской Федерации от 26.11.2012 N 2190-р, и во исполнение пункта 3 Перечня поручений Президента Российской Федерации по итогам совещания по вопросам бюджетов субъектов Российской Федерации 4 декабря 2012 года (Пр-3411 от 22.12.2012):</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w:t>
      </w:r>
      <w:hyperlink w:anchor="Par29" w:history="1">
        <w:r>
          <w:rPr>
            <w:rFonts w:ascii="Calibri" w:hAnsi="Calibri" w:cs="Calibri"/>
            <w:color w:val="0000FF"/>
          </w:rPr>
          <w:t>План</w:t>
        </w:r>
      </w:hyperlink>
      <w:r>
        <w:rPr>
          <w:rFonts w:ascii="Calibri" w:hAnsi="Calibri" w:cs="Calibri"/>
        </w:rPr>
        <w:t xml:space="preserve"> мероприятий ("дорожную карту") "Изменения в отраслях социальной сферы, направленные на повышение эффективности здравоохранения в Санкт-Петербурге" на 2013-2018 годы (далее - "дорожная карта") согласно приложению.</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Исполнительным органам государственной власти Санкт-Петербурга, ответственным за реализацию мероприятий "дорожной карты", обеспечить их исполнение в установленные сроки.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Комитету по здравоохранению ежегодно информировать Правительство Санкт-Петербурга о ходе выполнения "дорожной карты".</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Контроль за выполнением распоряжения возложить на вице-губернатора Санкт-Петербурга Казанскую О.А.</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Санкт-Петербурга</w:t>
      </w:r>
    </w:p>
    <w:p w:rsidR="005C6AE2" w:rsidRDefault="005C6AE2">
      <w:pPr>
        <w:widowControl w:val="0"/>
        <w:autoSpaceDE w:val="0"/>
        <w:autoSpaceDN w:val="0"/>
        <w:adjustRightInd w:val="0"/>
        <w:spacing w:after="0" w:line="240" w:lineRule="auto"/>
        <w:jc w:val="right"/>
        <w:rPr>
          <w:rFonts w:ascii="Calibri" w:hAnsi="Calibri" w:cs="Calibri"/>
        </w:rPr>
      </w:pPr>
      <w:proofErr w:type="spellStart"/>
      <w:r>
        <w:rPr>
          <w:rFonts w:ascii="Calibri" w:hAnsi="Calibri" w:cs="Calibri"/>
        </w:rPr>
        <w:t>Г.С.Полтавченко</w:t>
      </w:r>
      <w:proofErr w:type="spellEnd"/>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right"/>
        <w:outlineLvl w:val="0"/>
        <w:rPr>
          <w:rFonts w:ascii="Calibri" w:hAnsi="Calibri" w:cs="Calibri"/>
        </w:rPr>
      </w:pPr>
      <w:r>
        <w:rPr>
          <w:rFonts w:ascii="Calibri" w:hAnsi="Calibri" w:cs="Calibri"/>
        </w:rPr>
        <w:t>ПРИЛОЖЕНИЕ</w:t>
      </w:r>
    </w:p>
    <w:p w:rsidR="005C6AE2" w:rsidRDefault="005C6AE2">
      <w:pPr>
        <w:widowControl w:val="0"/>
        <w:autoSpaceDE w:val="0"/>
        <w:autoSpaceDN w:val="0"/>
        <w:adjustRightInd w:val="0"/>
        <w:spacing w:after="0" w:line="240" w:lineRule="auto"/>
        <w:jc w:val="right"/>
        <w:rPr>
          <w:rFonts w:ascii="Calibri" w:hAnsi="Calibri" w:cs="Calibri"/>
        </w:rPr>
      </w:pPr>
      <w:r>
        <w:rPr>
          <w:rFonts w:ascii="Calibri" w:hAnsi="Calibri" w:cs="Calibri"/>
        </w:rPr>
        <w:t>к распоряжению</w:t>
      </w:r>
    </w:p>
    <w:p w:rsidR="005C6AE2" w:rsidRDefault="005C6AE2">
      <w:pPr>
        <w:widowControl w:val="0"/>
        <w:autoSpaceDE w:val="0"/>
        <w:autoSpaceDN w:val="0"/>
        <w:adjustRightInd w:val="0"/>
        <w:spacing w:after="0" w:line="240" w:lineRule="auto"/>
        <w:jc w:val="right"/>
        <w:rPr>
          <w:rFonts w:ascii="Calibri" w:hAnsi="Calibri" w:cs="Calibri"/>
        </w:rPr>
      </w:pPr>
      <w:r>
        <w:rPr>
          <w:rFonts w:ascii="Calibri" w:hAnsi="Calibri" w:cs="Calibri"/>
        </w:rPr>
        <w:t>Правительства Санкт-Петербурга</w:t>
      </w:r>
    </w:p>
    <w:p w:rsidR="005C6AE2" w:rsidRDefault="005C6AE2">
      <w:pPr>
        <w:widowControl w:val="0"/>
        <w:autoSpaceDE w:val="0"/>
        <w:autoSpaceDN w:val="0"/>
        <w:adjustRightInd w:val="0"/>
        <w:spacing w:after="0" w:line="240" w:lineRule="auto"/>
        <w:jc w:val="right"/>
        <w:rPr>
          <w:rFonts w:ascii="Calibri" w:hAnsi="Calibri" w:cs="Calibri"/>
        </w:rPr>
      </w:pPr>
      <w:r>
        <w:rPr>
          <w:rFonts w:ascii="Calibri" w:hAnsi="Calibri" w:cs="Calibri"/>
        </w:rPr>
        <w:t>от 10.04.2013 N 26-рп</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rPr>
          <w:rFonts w:ascii="Calibri" w:hAnsi="Calibri" w:cs="Calibri"/>
          <w:b/>
          <w:bCs/>
        </w:rPr>
      </w:pPr>
      <w:bookmarkStart w:id="1" w:name="Par29"/>
      <w:bookmarkEnd w:id="1"/>
      <w:r>
        <w:rPr>
          <w:rFonts w:ascii="Calibri" w:hAnsi="Calibri" w:cs="Calibri"/>
          <w:b/>
          <w:bCs/>
        </w:rPr>
        <w:t>ПЛАН МЕРОПРИЯТИЙ</w:t>
      </w:r>
    </w:p>
    <w:p w:rsidR="005C6AE2" w:rsidRDefault="005C6A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("ДОРОЖНАЯ КАРТА") "ИЗМЕНЕНИЯ В ОТРАСЛЯХ СОЦИАЛЬНОЙ СФЕРЫ,</w:t>
      </w:r>
    </w:p>
    <w:p w:rsidR="005C6AE2" w:rsidRDefault="005C6A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НАПРАВЛЕННЫЕ НА ПОВЫШЕНИЕ ЭФФЕКТИВНОСТИ ЗДРАВООХРАНЕНИЯ</w:t>
      </w:r>
    </w:p>
    <w:p w:rsidR="005C6AE2" w:rsidRDefault="005C6AE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САНКТ-ПЕТЕРБУРГЕ" НА 2013-2018 ГОДЫ</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1"/>
        <w:rPr>
          <w:rFonts w:ascii="Calibri" w:hAnsi="Calibri" w:cs="Calibri"/>
        </w:rPr>
      </w:pPr>
      <w:bookmarkStart w:id="2" w:name="Par34"/>
      <w:bookmarkEnd w:id="2"/>
      <w:r>
        <w:rPr>
          <w:rFonts w:ascii="Calibri" w:hAnsi="Calibri" w:cs="Calibri"/>
        </w:rPr>
        <w:t>1. Общее описание</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Целью Плана мероприятий ("дорожная карта") "Изменения в отраслях социальной сферы, направленные на повышение эффективности здравоохранения в Санкт-Петербурге" (далее - "дорожная карта") является повышение качества медицинской помощи на основе повышения эффективности деятельности государственных учреждений здравоохранения Санкт-Петербурга и их работников.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Структурные преобразования системы здравоохранения Санкт-Петербурга осуществляются на основе сформированной трехуровневой системы оказания медицинской помощи, которая </w:t>
      </w:r>
      <w:r>
        <w:rPr>
          <w:rFonts w:ascii="Calibri" w:hAnsi="Calibri" w:cs="Calibri"/>
        </w:rPr>
        <w:lastRenderedPageBreak/>
        <w:t>включает в себя: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1-й уровень, обеспечивающий население первичной медико-санитарной помощью, в том числе первичной специализированной медико-санитарной помощью;</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2-й уровень - межрайонный для оказания специализированной медицинской помощи, преимущественно в экстренной и неотложной форме;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3-й уровень - городской (региональный) для оказания специализированной, в том числе высокотехнологичной,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1.1. Амбулаторно-поликлиническая медицинская помощь</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взрослому населению</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амбулаторном звене здравоохранения Санкт-Петербурга задействованы два уровня.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1-й уровень амбулаторной помощи - это учреждения здравоохранения (юридические лица), оказывающие населению первичную медико-санитарную помощь, в том числе первичную специализированную медицинскую помощь, который включает в себя: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городские поликлиники и отделения общей врачебной практики общесоматической сети;</w:t>
      </w:r>
    </w:p>
    <w:p w:rsidR="005C6AE2" w:rsidRDefault="005C6AE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специализированные</w:t>
      </w:r>
      <w:proofErr w:type="gramEnd"/>
      <w:r>
        <w:rPr>
          <w:rFonts w:ascii="Calibri" w:hAnsi="Calibri" w:cs="Calibri"/>
        </w:rPr>
        <w:t xml:space="preserve"> учреждения, оказывающие первичную специализированную помощь определенного профиля: студенческие поликлиники, диспансеры (противотуберкулезный, кожно-венерологический, психоневрологический, врачебно-физкультурные, онкологический) и отделения поликлиник, наркологические кабинеты межрайонного наркологического диспансера, стоматологические поликлиники.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2-й уровень амбулаторной помощи - это учреждения здравоохранения - юридические лица, оказывающие высококвалифицированную первичную специализированную медицинскую помощь в плановой форме: общесоматические и специализированные межрайонные консультативно-диагностические центры (далее - КДЦ).</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1.1.1. Государственные учреждения здравоохранения</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взрослой сети 1-го уровня амбулаторной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outlineLvl w:val="4"/>
        <w:rPr>
          <w:rFonts w:ascii="Calibri" w:hAnsi="Calibri" w:cs="Calibri"/>
        </w:rPr>
      </w:pPr>
      <w:r>
        <w:rPr>
          <w:rFonts w:ascii="Calibri" w:hAnsi="Calibri" w:cs="Calibri"/>
        </w:rPr>
        <w:t>1.1.1.1. Общесоматическая сеть</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Санкт-Петербурге первичную медико-санитарную помощь оказывают 66 амбулаторно-поликлинических учреждений - юридических лиц (далее - АПУ):</w:t>
      </w:r>
    </w:p>
    <w:p w:rsidR="005C6AE2" w:rsidRDefault="005C6AE2">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95"/>
        <w:gridCol w:w="4284"/>
        <w:gridCol w:w="4284"/>
      </w:tblGrid>
      <w:tr w:rsidR="005C6AE2">
        <w:trPr>
          <w:trHeight w:val="400"/>
          <w:tblCellSpacing w:w="5" w:type="nil"/>
        </w:trPr>
        <w:tc>
          <w:tcPr>
            <w:tcW w:w="595"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N </w:t>
            </w:r>
            <w:r>
              <w:rPr>
                <w:rFonts w:ascii="Courier New" w:hAnsi="Courier New" w:cs="Courier New"/>
                <w:sz w:val="20"/>
                <w:szCs w:val="20"/>
              </w:rPr>
              <w:br/>
              <w:t>п/п</w:t>
            </w:r>
          </w:p>
        </w:tc>
        <w:tc>
          <w:tcPr>
            <w:tcW w:w="4284"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Подчиненность АПУ         </w:t>
            </w:r>
          </w:p>
        </w:tc>
        <w:tc>
          <w:tcPr>
            <w:tcW w:w="4284"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Наименование АПУ         </w:t>
            </w:r>
          </w:p>
        </w:tc>
      </w:tr>
      <w:tr w:rsidR="005C6AE2">
        <w:trPr>
          <w:tblCellSpacing w:w="5" w:type="nil"/>
        </w:trPr>
        <w:tc>
          <w:tcPr>
            <w:tcW w:w="59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1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2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3                 </w:t>
            </w:r>
          </w:p>
        </w:tc>
      </w:tr>
      <w:tr w:rsidR="005C6AE2">
        <w:trPr>
          <w:trHeight w:val="4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1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Адмиралтейского     </w:t>
            </w:r>
            <w:r>
              <w:rPr>
                <w:rFonts w:ascii="Courier New" w:hAnsi="Courier New" w:cs="Courier New"/>
                <w:sz w:val="20"/>
                <w:szCs w:val="20"/>
              </w:rPr>
              <w:br/>
              <w:t xml:space="preserve">района 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24"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27" </w:t>
            </w:r>
          </w:p>
        </w:tc>
      </w:tr>
      <w:tr w:rsidR="005C6AE2">
        <w:trPr>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28" </w:t>
            </w:r>
          </w:p>
        </w:tc>
      </w:tr>
      <w:tr w:rsidR="005C6AE2">
        <w:trPr>
          <w:trHeight w:val="4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2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Василеостровского   </w:t>
            </w:r>
            <w:r>
              <w:rPr>
                <w:rFonts w:ascii="Courier New" w:hAnsi="Courier New" w:cs="Courier New"/>
                <w:sz w:val="20"/>
                <w:szCs w:val="20"/>
              </w:rPr>
              <w:br/>
              <w:t xml:space="preserve">района 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3"  </w:t>
            </w:r>
          </w:p>
        </w:tc>
      </w:tr>
      <w:tr w:rsidR="005C6AE2">
        <w:trPr>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4"  </w:t>
            </w:r>
          </w:p>
        </w:tc>
      </w:tr>
      <w:tr w:rsidR="005C6AE2">
        <w:trPr>
          <w:trHeight w:val="4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3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Выборгского района  </w:t>
            </w:r>
            <w:r>
              <w:rPr>
                <w:rFonts w:ascii="Courier New" w:hAnsi="Courier New" w:cs="Courier New"/>
                <w:sz w:val="20"/>
                <w:szCs w:val="20"/>
              </w:rPr>
              <w:br/>
              <w:t xml:space="preserve">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14"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52"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97"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99"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 N 104"</w:t>
            </w:r>
          </w:p>
        </w:tc>
      </w:tr>
      <w:tr w:rsidR="005C6AE2">
        <w:trPr>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 N 117"</w:t>
            </w:r>
          </w:p>
        </w:tc>
      </w:tr>
      <w:tr w:rsidR="005C6AE2">
        <w:trPr>
          <w:trHeight w:val="20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lastRenderedPageBreak/>
              <w:t xml:space="preserve"> 4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Калининского района </w:t>
            </w:r>
            <w:r>
              <w:rPr>
                <w:rFonts w:ascii="Courier New" w:hAnsi="Courier New" w:cs="Courier New"/>
                <w:sz w:val="20"/>
                <w:szCs w:val="20"/>
              </w:rPr>
              <w:br/>
              <w:t xml:space="preserve">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Отделение общей врачебной практики</w:t>
            </w:r>
            <w:r>
              <w:rPr>
                <w:rFonts w:ascii="Courier New" w:hAnsi="Courier New" w:cs="Courier New"/>
                <w:sz w:val="20"/>
                <w:szCs w:val="20"/>
              </w:rPr>
              <w:br/>
              <w:t xml:space="preserve">Государственного бюджетного       </w:t>
            </w:r>
            <w:r>
              <w:rPr>
                <w:rFonts w:ascii="Courier New" w:hAnsi="Courier New" w:cs="Courier New"/>
                <w:sz w:val="20"/>
                <w:szCs w:val="20"/>
              </w:rPr>
              <w:br/>
              <w:t xml:space="preserve">образовательного учреждения       </w:t>
            </w:r>
            <w:r>
              <w:rPr>
                <w:rFonts w:ascii="Courier New" w:hAnsi="Courier New" w:cs="Courier New"/>
                <w:sz w:val="20"/>
                <w:szCs w:val="20"/>
              </w:rPr>
              <w:br/>
              <w:t xml:space="preserve">высшего профессионального         </w:t>
            </w:r>
            <w:r>
              <w:rPr>
                <w:rFonts w:ascii="Courier New" w:hAnsi="Courier New" w:cs="Courier New"/>
                <w:sz w:val="20"/>
                <w:szCs w:val="20"/>
              </w:rPr>
              <w:br/>
              <w:t xml:space="preserve">образования "Северо-Западный      </w:t>
            </w:r>
            <w:r>
              <w:rPr>
                <w:rFonts w:ascii="Courier New" w:hAnsi="Courier New" w:cs="Courier New"/>
                <w:sz w:val="20"/>
                <w:szCs w:val="20"/>
              </w:rPr>
              <w:br/>
              <w:t xml:space="preserve">государственный медицинский       </w:t>
            </w:r>
            <w:r>
              <w:rPr>
                <w:rFonts w:ascii="Courier New" w:hAnsi="Courier New" w:cs="Courier New"/>
                <w:sz w:val="20"/>
                <w:szCs w:val="20"/>
              </w:rPr>
              <w:br/>
              <w:t xml:space="preserve">университет им. </w:t>
            </w:r>
            <w:proofErr w:type="spellStart"/>
            <w:r>
              <w:rPr>
                <w:rFonts w:ascii="Courier New" w:hAnsi="Courier New" w:cs="Courier New"/>
                <w:sz w:val="20"/>
                <w:szCs w:val="20"/>
              </w:rPr>
              <w:t>И.И.Мечникова</w:t>
            </w:r>
            <w:proofErr w:type="spellEnd"/>
            <w:r>
              <w:rPr>
                <w:rFonts w:ascii="Courier New" w:hAnsi="Courier New" w:cs="Courier New"/>
                <w:sz w:val="20"/>
                <w:szCs w:val="20"/>
              </w:rPr>
              <w:t xml:space="preserve">"    </w:t>
            </w:r>
            <w:r>
              <w:rPr>
                <w:rFonts w:ascii="Courier New" w:hAnsi="Courier New" w:cs="Courier New"/>
                <w:sz w:val="20"/>
                <w:szCs w:val="20"/>
              </w:rPr>
              <w:br/>
              <w:t xml:space="preserve">Министерства здравоохранения      </w:t>
            </w:r>
            <w:r>
              <w:rPr>
                <w:rFonts w:ascii="Courier New" w:hAnsi="Courier New" w:cs="Courier New"/>
                <w:sz w:val="20"/>
                <w:szCs w:val="20"/>
              </w:rPr>
              <w:br/>
              <w:t xml:space="preserve">Российской Федерации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поликлиниках N 54"</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86"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96"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 N 112"</w:t>
            </w:r>
          </w:p>
        </w:tc>
      </w:tr>
      <w:tr w:rsidR="005C6AE2">
        <w:trPr>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 N 118"</w:t>
            </w:r>
          </w:p>
        </w:tc>
      </w:tr>
      <w:tr w:rsidR="005C6AE2">
        <w:trPr>
          <w:trHeight w:val="4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5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Кировского района   </w:t>
            </w:r>
            <w:r>
              <w:rPr>
                <w:rFonts w:ascii="Courier New" w:hAnsi="Courier New" w:cs="Courier New"/>
                <w:sz w:val="20"/>
                <w:szCs w:val="20"/>
              </w:rPr>
              <w:br/>
              <w:t xml:space="preserve">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23"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43" </w:t>
            </w:r>
          </w:p>
        </w:tc>
      </w:tr>
      <w:tr w:rsidR="005C6AE2">
        <w:trPr>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88" </w:t>
            </w:r>
          </w:p>
        </w:tc>
      </w:tr>
      <w:tr w:rsidR="005C6AE2">
        <w:trPr>
          <w:trHeight w:val="4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6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w:t>
            </w:r>
            <w:proofErr w:type="spellStart"/>
            <w:r>
              <w:rPr>
                <w:rFonts w:ascii="Courier New" w:hAnsi="Courier New" w:cs="Courier New"/>
                <w:sz w:val="20"/>
                <w:szCs w:val="20"/>
              </w:rPr>
              <w:t>Колпинского</w:t>
            </w:r>
            <w:proofErr w:type="spellEnd"/>
            <w:r>
              <w:rPr>
                <w:rFonts w:ascii="Courier New" w:hAnsi="Courier New" w:cs="Courier New"/>
                <w:sz w:val="20"/>
                <w:szCs w:val="20"/>
              </w:rPr>
              <w:t xml:space="preserve"> района  </w:t>
            </w:r>
            <w:r>
              <w:rPr>
                <w:rFonts w:ascii="Courier New" w:hAnsi="Courier New" w:cs="Courier New"/>
                <w:sz w:val="20"/>
                <w:szCs w:val="20"/>
              </w:rPr>
              <w:br/>
              <w:t xml:space="preserve">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22"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71"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72" </w:t>
            </w:r>
          </w:p>
        </w:tc>
      </w:tr>
      <w:tr w:rsidR="005C6AE2">
        <w:trPr>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95" </w:t>
            </w:r>
          </w:p>
        </w:tc>
      </w:tr>
      <w:tr w:rsidR="005C6AE2">
        <w:trPr>
          <w:trHeight w:val="4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7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Красногвардейского  </w:t>
            </w:r>
            <w:r>
              <w:rPr>
                <w:rFonts w:ascii="Courier New" w:hAnsi="Courier New" w:cs="Courier New"/>
                <w:sz w:val="20"/>
                <w:szCs w:val="20"/>
              </w:rPr>
              <w:br/>
              <w:t xml:space="preserve">района 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17"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 N 107"</w:t>
            </w:r>
          </w:p>
        </w:tc>
      </w:tr>
      <w:tr w:rsidR="005C6AE2">
        <w:trPr>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 N 120"</w:t>
            </w:r>
          </w:p>
        </w:tc>
      </w:tr>
      <w:tr w:rsidR="005C6AE2">
        <w:trPr>
          <w:trHeight w:val="4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8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Красносельского     </w:t>
            </w:r>
            <w:r>
              <w:rPr>
                <w:rFonts w:ascii="Courier New" w:hAnsi="Courier New" w:cs="Courier New"/>
                <w:sz w:val="20"/>
                <w:szCs w:val="20"/>
              </w:rPr>
              <w:br/>
              <w:t xml:space="preserve">района 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91"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93" </w:t>
            </w:r>
          </w:p>
        </w:tc>
      </w:tr>
      <w:tr w:rsidR="005C6AE2">
        <w:trPr>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 N 106"</w:t>
            </w:r>
          </w:p>
        </w:tc>
      </w:tr>
      <w:tr w:rsidR="005C6AE2">
        <w:trPr>
          <w:trHeight w:val="400"/>
          <w:tblCellSpacing w:w="5" w:type="nil"/>
        </w:trPr>
        <w:tc>
          <w:tcPr>
            <w:tcW w:w="59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 9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Кронштадтского      </w:t>
            </w:r>
            <w:r>
              <w:rPr>
                <w:rFonts w:ascii="Courier New" w:hAnsi="Courier New" w:cs="Courier New"/>
                <w:sz w:val="20"/>
                <w:szCs w:val="20"/>
              </w:rPr>
              <w:br/>
              <w:t xml:space="preserve">района 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74" </w:t>
            </w:r>
          </w:p>
        </w:tc>
      </w:tr>
      <w:tr w:rsidR="005C6AE2">
        <w:trPr>
          <w:trHeight w:val="800"/>
          <w:tblCellSpacing w:w="5" w:type="nil"/>
        </w:trPr>
        <w:tc>
          <w:tcPr>
            <w:tcW w:w="59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10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Курортного района   </w:t>
            </w:r>
            <w:r>
              <w:rPr>
                <w:rFonts w:ascii="Courier New" w:hAnsi="Courier New" w:cs="Courier New"/>
                <w:sz w:val="20"/>
                <w:szCs w:val="20"/>
              </w:rPr>
              <w:br/>
              <w:t xml:space="preserve">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Поликлинические отделения N 68,   </w:t>
            </w:r>
            <w:r>
              <w:rPr>
                <w:rFonts w:ascii="Courier New" w:hAnsi="Courier New" w:cs="Courier New"/>
                <w:sz w:val="20"/>
                <w:szCs w:val="20"/>
              </w:rPr>
              <w:br/>
              <w:t xml:space="preserve">69, 70                            </w:t>
            </w:r>
            <w:r>
              <w:rPr>
                <w:rFonts w:ascii="Courier New" w:hAnsi="Courier New" w:cs="Courier New"/>
                <w:sz w:val="20"/>
                <w:szCs w:val="20"/>
              </w:rPr>
              <w:br/>
              <w:t xml:space="preserve">ГБУЗ "Городская больница N 40     </w:t>
            </w:r>
            <w:r>
              <w:rPr>
                <w:rFonts w:ascii="Courier New" w:hAnsi="Courier New" w:cs="Courier New"/>
                <w:sz w:val="20"/>
                <w:szCs w:val="20"/>
              </w:rPr>
              <w:br/>
              <w:t xml:space="preserve">Курортного района"                </w:t>
            </w:r>
          </w:p>
        </w:tc>
      </w:tr>
      <w:tr w:rsidR="005C6AE2">
        <w:trPr>
          <w:trHeight w:val="4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11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Московского района  </w:t>
            </w:r>
            <w:r>
              <w:rPr>
                <w:rFonts w:ascii="Courier New" w:hAnsi="Courier New" w:cs="Courier New"/>
                <w:sz w:val="20"/>
                <w:szCs w:val="20"/>
              </w:rPr>
              <w:br/>
              <w:t xml:space="preserve">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21"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48"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51"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Поликлиническое отделение N 42    </w:t>
            </w:r>
            <w:r>
              <w:rPr>
                <w:rFonts w:ascii="Courier New" w:hAnsi="Courier New" w:cs="Courier New"/>
                <w:sz w:val="20"/>
                <w:szCs w:val="20"/>
              </w:rPr>
              <w:br/>
              <w:t xml:space="preserve">ГБУЗ "Городская больница N 20"    </w:t>
            </w:r>
          </w:p>
        </w:tc>
      </w:tr>
      <w:tr w:rsidR="005C6AE2">
        <w:trPr>
          <w:trHeight w:val="4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12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Невского района     </w:t>
            </w:r>
            <w:r>
              <w:rPr>
                <w:rFonts w:ascii="Courier New" w:hAnsi="Courier New" w:cs="Courier New"/>
                <w:sz w:val="20"/>
                <w:szCs w:val="20"/>
              </w:rPr>
              <w:br/>
              <w:t xml:space="preserve">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6"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8"  </w:t>
            </w:r>
          </w:p>
        </w:tc>
      </w:tr>
      <w:tr w:rsidR="005C6AE2">
        <w:trPr>
          <w:trHeight w:val="6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25  </w:t>
            </w:r>
            <w:r>
              <w:rPr>
                <w:rFonts w:ascii="Courier New" w:hAnsi="Courier New" w:cs="Courier New"/>
                <w:sz w:val="20"/>
                <w:szCs w:val="20"/>
              </w:rPr>
              <w:br/>
              <w:t xml:space="preserve">Невского района"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46" </w:t>
            </w:r>
          </w:p>
        </w:tc>
      </w:tr>
      <w:tr w:rsidR="005C6AE2">
        <w:trPr>
          <w:trHeight w:val="6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77  </w:t>
            </w:r>
            <w:r>
              <w:rPr>
                <w:rFonts w:ascii="Courier New" w:hAnsi="Courier New" w:cs="Courier New"/>
                <w:sz w:val="20"/>
                <w:szCs w:val="20"/>
              </w:rPr>
              <w:br/>
              <w:t xml:space="preserve">Невского района"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87" </w:t>
            </w:r>
          </w:p>
        </w:tc>
      </w:tr>
      <w:tr w:rsidR="005C6AE2">
        <w:trPr>
          <w:trHeight w:val="6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94  </w:t>
            </w:r>
            <w:r>
              <w:rPr>
                <w:rFonts w:ascii="Courier New" w:hAnsi="Courier New" w:cs="Courier New"/>
                <w:sz w:val="20"/>
                <w:szCs w:val="20"/>
              </w:rPr>
              <w:br/>
              <w:t xml:space="preserve">Невского района"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поликлиниках N 100</w:t>
            </w:r>
            <w:r>
              <w:rPr>
                <w:rFonts w:ascii="Courier New" w:hAnsi="Courier New" w:cs="Courier New"/>
                <w:sz w:val="20"/>
                <w:szCs w:val="20"/>
              </w:rPr>
              <w:br/>
              <w:t xml:space="preserve">Невского района Санкт-Петербурга" </w:t>
            </w:r>
          </w:p>
        </w:tc>
      </w:tr>
      <w:tr w:rsidR="005C6AE2">
        <w:trPr>
          <w:trHeight w:val="6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13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Петроградского      </w:t>
            </w:r>
            <w:r>
              <w:rPr>
                <w:rFonts w:ascii="Courier New" w:hAnsi="Courier New" w:cs="Courier New"/>
                <w:sz w:val="20"/>
                <w:szCs w:val="20"/>
              </w:rPr>
              <w:br/>
              <w:t xml:space="preserve">района 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СПб ГБУЗ "Городская поликлиника N </w:t>
            </w:r>
            <w:r>
              <w:rPr>
                <w:rFonts w:ascii="Courier New" w:hAnsi="Courier New" w:cs="Courier New"/>
                <w:sz w:val="20"/>
                <w:szCs w:val="20"/>
              </w:rPr>
              <w:br/>
              <w:t xml:space="preserve">30"                               </w:t>
            </w:r>
          </w:p>
        </w:tc>
      </w:tr>
      <w:tr w:rsidR="005C6AE2">
        <w:trPr>
          <w:trHeight w:val="22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Поликлиника Государственного      </w:t>
            </w:r>
            <w:r>
              <w:rPr>
                <w:rFonts w:ascii="Courier New" w:hAnsi="Courier New" w:cs="Courier New"/>
                <w:sz w:val="20"/>
                <w:szCs w:val="20"/>
              </w:rPr>
              <w:br/>
              <w:t xml:space="preserve">бюджетного образовательного       </w:t>
            </w:r>
            <w:r>
              <w:rPr>
                <w:rFonts w:ascii="Courier New" w:hAnsi="Courier New" w:cs="Courier New"/>
                <w:sz w:val="20"/>
                <w:szCs w:val="20"/>
              </w:rPr>
              <w:br/>
              <w:t xml:space="preserve">учреждения высшего                </w:t>
            </w:r>
            <w:r>
              <w:rPr>
                <w:rFonts w:ascii="Courier New" w:hAnsi="Courier New" w:cs="Courier New"/>
                <w:sz w:val="20"/>
                <w:szCs w:val="20"/>
              </w:rPr>
              <w:br/>
              <w:t xml:space="preserve">профессионального образования     </w:t>
            </w:r>
            <w:r>
              <w:rPr>
                <w:rFonts w:ascii="Courier New" w:hAnsi="Courier New" w:cs="Courier New"/>
                <w:sz w:val="20"/>
                <w:szCs w:val="20"/>
              </w:rPr>
              <w:br/>
              <w:t xml:space="preserve">"Санкт-Петербургский              </w:t>
            </w:r>
            <w:r>
              <w:rPr>
                <w:rFonts w:ascii="Courier New" w:hAnsi="Courier New" w:cs="Courier New"/>
                <w:sz w:val="20"/>
                <w:szCs w:val="20"/>
              </w:rPr>
              <w:br/>
              <w:t xml:space="preserve">государственный медицинский       </w:t>
            </w:r>
            <w:r>
              <w:rPr>
                <w:rFonts w:ascii="Courier New" w:hAnsi="Courier New" w:cs="Courier New"/>
                <w:sz w:val="20"/>
                <w:szCs w:val="20"/>
              </w:rPr>
              <w:br/>
              <w:t xml:space="preserve">университет имени академика       </w:t>
            </w:r>
            <w:r>
              <w:rPr>
                <w:rFonts w:ascii="Courier New" w:hAnsi="Courier New" w:cs="Courier New"/>
                <w:sz w:val="20"/>
                <w:szCs w:val="20"/>
              </w:rPr>
              <w:br/>
            </w:r>
            <w:proofErr w:type="spellStart"/>
            <w:r>
              <w:rPr>
                <w:rFonts w:ascii="Courier New" w:hAnsi="Courier New" w:cs="Courier New"/>
                <w:sz w:val="20"/>
                <w:szCs w:val="20"/>
              </w:rPr>
              <w:t>И.П.Павлова</w:t>
            </w:r>
            <w:proofErr w:type="spellEnd"/>
            <w:r>
              <w:rPr>
                <w:rFonts w:ascii="Courier New" w:hAnsi="Courier New" w:cs="Courier New"/>
                <w:sz w:val="20"/>
                <w:szCs w:val="20"/>
              </w:rPr>
              <w:t xml:space="preserve">" Министерства         </w:t>
            </w:r>
            <w:r>
              <w:rPr>
                <w:rFonts w:ascii="Courier New" w:hAnsi="Courier New" w:cs="Courier New"/>
                <w:sz w:val="20"/>
                <w:szCs w:val="20"/>
              </w:rPr>
              <w:br/>
              <w:t xml:space="preserve">здравоохранения Российской        </w:t>
            </w:r>
            <w:r>
              <w:rPr>
                <w:rFonts w:ascii="Courier New" w:hAnsi="Courier New" w:cs="Courier New"/>
                <w:sz w:val="20"/>
                <w:szCs w:val="20"/>
              </w:rPr>
              <w:br/>
              <w:t xml:space="preserve">Федерации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32" </w:t>
            </w:r>
          </w:p>
        </w:tc>
      </w:tr>
      <w:tr w:rsidR="005C6AE2">
        <w:trPr>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34" </w:t>
            </w:r>
          </w:p>
        </w:tc>
      </w:tr>
      <w:tr w:rsidR="005C6AE2">
        <w:trPr>
          <w:trHeight w:val="4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14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w:t>
            </w:r>
            <w:proofErr w:type="spellStart"/>
            <w:r>
              <w:rPr>
                <w:rFonts w:ascii="Courier New" w:hAnsi="Courier New" w:cs="Courier New"/>
                <w:sz w:val="20"/>
                <w:szCs w:val="20"/>
              </w:rPr>
              <w:t>Петродворцового</w:t>
            </w:r>
            <w:proofErr w:type="spellEnd"/>
            <w:r>
              <w:rPr>
                <w:rFonts w:ascii="Courier New" w:hAnsi="Courier New" w:cs="Courier New"/>
                <w:sz w:val="20"/>
                <w:szCs w:val="20"/>
              </w:rPr>
              <w:t xml:space="preserve">     </w:t>
            </w:r>
            <w:r>
              <w:rPr>
                <w:rFonts w:ascii="Courier New" w:hAnsi="Courier New" w:cs="Courier New"/>
                <w:sz w:val="20"/>
                <w:szCs w:val="20"/>
              </w:rPr>
              <w:br/>
              <w:t xml:space="preserve">района 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64" </w:t>
            </w:r>
          </w:p>
        </w:tc>
      </w:tr>
      <w:tr w:rsidR="005C6AE2">
        <w:trPr>
          <w:trHeight w:val="6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Поликлиническое отделение N 65    </w:t>
            </w:r>
            <w:r>
              <w:rPr>
                <w:rFonts w:ascii="Courier New" w:hAnsi="Courier New" w:cs="Courier New"/>
                <w:sz w:val="20"/>
                <w:szCs w:val="20"/>
              </w:rPr>
              <w:br/>
              <w:t xml:space="preserve">ГБУЗ "Николаевская больница"      </w:t>
            </w:r>
          </w:p>
        </w:tc>
      </w:tr>
      <w:tr w:rsidR="005C6AE2">
        <w:trPr>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 N 122"</w:t>
            </w:r>
          </w:p>
        </w:tc>
      </w:tr>
      <w:tr w:rsidR="005C6AE2">
        <w:trPr>
          <w:trHeight w:val="4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15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Приморского района  </w:t>
            </w:r>
            <w:r>
              <w:rPr>
                <w:rFonts w:ascii="Courier New" w:hAnsi="Courier New" w:cs="Courier New"/>
                <w:sz w:val="20"/>
                <w:szCs w:val="20"/>
              </w:rPr>
              <w:br/>
              <w:t xml:space="preserve">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49"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98"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 N 102"</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 N 111"</w:t>
            </w:r>
          </w:p>
        </w:tc>
      </w:tr>
      <w:tr w:rsidR="005C6AE2">
        <w:trPr>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 N 114"</w:t>
            </w:r>
          </w:p>
        </w:tc>
      </w:tr>
      <w:tr w:rsidR="005C6AE2">
        <w:trPr>
          <w:trHeight w:val="400"/>
          <w:tblCellSpacing w:w="5" w:type="nil"/>
        </w:trPr>
        <w:tc>
          <w:tcPr>
            <w:tcW w:w="59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16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Пушкинского района  </w:t>
            </w:r>
            <w:r>
              <w:rPr>
                <w:rFonts w:ascii="Courier New" w:hAnsi="Courier New" w:cs="Courier New"/>
                <w:sz w:val="20"/>
                <w:szCs w:val="20"/>
              </w:rPr>
              <w:br/>
              <w:t xml:space="preserve">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60  </w:t>
            </w:r>
            <w:r>
              <w:rPr>
                <w:rFonts w:ascii="Courier New" w:hAnsi="Courier New" w:cs="Courier New"/>
                <w:sz w:val="20"/>
                <w:szCs w:val="20"/>
              </w:rPr>
              <w:br/>
              <w:t xml:space="preserve">Пушкинского района"               </w:t>
            </w:r>
          </w:p>
        </w:tc>
      </w:tr>
      <w:tr w:rsidR="005C6AE2">
        <w:trPr>
          <w:trHeight w:val="4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17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Фрунзенского района </w:t>
            </w:r>
            <w:r>
              <w:rPr>
                <w:rFonts w:ascii="Courier New" w:hAnsi="Courier New" w:cs="Courier New"/>
                <w:sz w:val="20"/>
                <w:szCs w:val="20"/>
              </w:rPr>
              <w:br/>
              <w:t xml:space="preserve">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19"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44"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56"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78" </w:t>
            </w:r>
          </w:p>
        </w:tc>
      </w:tr>
      <w:tr w:rsidR="005C6AE2">
        <w:trPr>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ГБУЗ "Городская поликлиника N 109"</w:t>
            </w:r>
          </w:p>
        </w:tc>
      </w:tr>
      <w:tr w:rsidR="005C6AE2">
        <w:trPr>
          <w:trHeight w:val="400"/>
          <w:tblCellSpacing w:w="5" w:type="nil"/>
        </w:trPr>
        <w:tc>
          <w:tcPr>
            <w:tcW w:w="595"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18 </w:t>
            </w:r>
          </w:p>
        </w:tc>
        <w:tc>
          <w:tcPr>
            <w:tcW w:w="4284" w:type="dxa"/>
            <w:vMerge w:val="restart"/>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Администрация Центрального района </w:t>
            </w:r>
            <w:r>
              <w:rPr>
                <w:rFonts w:ascii="Courier New" w:hAnsi="Courier New" w:cs="Courier New"/>
                <w:sz w:val="20"/>
                <w:szCs w:val="20"/>
              </w:rPr>
              <w:br/>
              <w:t xml:space="preserve">Санкт-Петербурга                  </w:t>
            </w: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37" </w:t>
            </w:r>
          </w:p>
        </w:tc>
      </w:tr>
      <w:tr w:rsidR="005C6AE2">
        <w:trPr>
          <w:trHeight w:val="400"/>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38" </w:t>
            </w:r>
          </w:p>
        </w:tc>
      </w:tr>
      <w:tr w:rsidR="005C6AE2">
        <w:trPr>
          <w:tblCellSpacing w:w="5" w:type="nil"/>
        </w:trPr>
        <w:tc>
          <w:tcPr>
            <w:tcW w:w="595"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428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r>
              <w:rPr>
                <w:rFonts w:ascii="Courier New" w:hAnsi="Courier New" w:cs="Courier New"/>
                <w:sz w:val="20"/>
                <w:szCs w:val="20"/>
              </w:rPr>
              <w:t xml:space="preserve">ГБУЗ "Городская поликлиника N 39" </w:t>
            </w:r>
          </w:p>
        </w:tc>
      </w:tr>
    </w:tbl>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outlineLvl w:val="4"/>
        <w:rPr>
          <w:rFonts w:ascii="Calibri" w:hAnsi="Calibri" w:cs="Calibri"/>
        </w:rPr>
      </w:pPr>
      <w:r>
        <w:rPr>
          <w:rFonts w:ascii="Calibri" w:hAnsi="Calibri" w:cs="Calibri"/>
        </w:rPr>
        <w:t>1.1.1.2. Специализированная помощь</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Медицинская помощь студентам оказывается в следующих АПУ: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поликлиника N 75";</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поликлиника N 76";</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студенческое отделение ГБУЗ "Городская поликлиника N 37".</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студенческим поликлиникам прикреплено 33 вуза, 140450 студентов. В вузах, не прикрепленных к студенческим поликлиникам, указанная работа проводится силами привлеченных медицинских организаций и медицинских подразделений, подведомственных вузам.</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Онкологическая помощь оказывается в следующих АПУ: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ГБУЗ "Онкологический диспансер Московского района";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отделений и кабинетов городских поликлиник.</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Стоматологическая помощь оказывается в следующих АПУ: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стоматологическая поликлиника N 2";</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стоматологическая поликлиника N 3";</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4";</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6";</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8";</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9";</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10";</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11";</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12";</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13";</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14 Адмиралтейского района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15";</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"Поликлиника стоматологическая N 16";</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поликлиниках N 17";</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18";</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19" Пушкинского района";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20";</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ГАУЗ "Городская стоматологическая поликлиника N 22";</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28 Красносельского района";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29";</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30";</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31 Невского района";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"Стоматологическая поликлиника N 32";</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стоматологическое отделение ГБУЗ "Городская поликлиника N 74".</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Медицинская помощь при лечении туберкулеза оказывается в следующих учреждениях: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"Городской противотуберкулезный диспансер";</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"Противотуберкулезный диспансер N 2";</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ГБУЗ "Межрайонный </w:t>
      </w:r>
      <w:proofErr w:type="spellStart"/>
      <w:r>
        <w:rPr>
          <w:rFonts w:ascii="Calibri" w:hAnsi="Calibri" w:cs="Calibri"/>
        </w:rPr>
        <w:t>Петроградско</w:t>
      </w:r>
      <w:proofErr w:type="spellEnd"/>
      <w:r>
        <w:rPr>
          <w:rFonts w:ascii="Calibri" w:hAnsi="Calibri" w:cs="Calibri"/>
        </w:rPr>
        <w:t>-Приморский противотуберкулезный диспансер N 3";</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"Противотуберкулезный диспансер N 4";</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"Противотуберкулезный диспансер N 5";</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"Противотуберкулезный диспансер N 8";</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"Противотуберкулезный диспансер N 11";</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"Противотуберкулезный диспансер N 12 Адмиралтейского района";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"Противотуберкулезный диспансер N 14";</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"Противотуберкулезный диспансер N 15";</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"Противотуберкулезный диспансер N 16";</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"Противотуберкулезный диспансер N 17";</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"Пушкинский противотуберкулезный диспансер";</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"Противотуберкулезный диспансер N 14";</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противотуберкулезное отделение ГБУЗ "Городская больница N 36".</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Психиатрическая помощь оказывается в следующих учреждениях здравоохранения: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"Психоневрологический диспансер N 1";</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ГКУЗ "Психоневрологический диспансер N 2";</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"Психоневрологический диспансер N 3";</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ГКУЗ "Психоневрологический диспансер N 4";</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"Психоневрологический диспансер N 5";</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ГКУЗ "Психоневрологический диспансер N 6";</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"Психоневрологический диспансер N 7 (диспансер со стационаром)";</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"Психоневрологический диспансер N 8";</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"Психоневрологический диспансер N 9 Невского района";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 "Психоневрологический диспансер N 10";</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ГКУЗ "Психоневрологический диспансер Фрунзенского района";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диспансер ГБУЗ "Городская психиатрическая больница N 6";</w:t>
      </w:r>
    </w:p>
    <w:p w:rsidR="005C6AE2" w:rsidRDefault="005C6AE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кабинет</w:t>
      </w:r>
      <w:proofErr w:type="gramEnd"/>
      <w:r>
        <w:rPr>
          <w:rFonts w:ascii="Calibri" w:hAnsi="Calibri" w:cs="Calibri"/>
        </w:rPr>
        <w:t xml:space="preserve"> врача-психиатра ГБУЗ "Городская поликлиниках N 74".</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Дерматовенерологическая помощь оказывается в следующих АПУ: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"Кожно-венерологический диспансер N 1";</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ГКУЗ "Кожно-венерологический диспансер N 2";</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"Кожно-венерологический диспансер N 3";</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ГКУЗ "Кожно-венерологический диспансер N 4";</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"Кожно-венерологический диспансер N 5";</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ГКУЗ "Кожно-венерологический диспансер N 6";</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"Кожно-венерологический диспансер N 7";</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"Кожно-венерологический диспансер N 8";</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"Кожно-венерологический диспансер N 9";</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"Кожно-венерологический диспансер N 10 - Клиника дерматологии и венерологии";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"Кожно-венерологический диспансер N 11";</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"Кожно-венерологический диспансер Невского района";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отделения и кабинеты городских поликлиник.</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Контроль за лицами, занимающимися физической культурой и спортом, осуществляется в следующих АПУ: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"Межрайонный врачебно-физкультурный диспансер N 1";</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"Врачебно-физкультурный диспансер N 3" (межрайонный);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"Врачебно-физкультурный диспансер Красногвардейского района";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отделения и кабинеты городских поликлиник.</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1.1.2. Государственные учреждения здравоохранения взрослой</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сети 2-го уровня амбулаторной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outlineLvl w:val="4"/>
        <w:rPr>
          <w:rFonts w:ascii="Calibri" w:hAnsi="Calibri" w:cs="Calibri"/>
        </w:rPr>
      </w:pPr>
      <w:r>
        <w:rPr>
          <w:rFonts w:ascii="Calibri" w:hAnsi="Calibri" w:cs="Calibri"/>
        </w:rPr>
        <w:t>1.1.2.1. Общесоматические лечебно-профилактические учреждения:</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"Городской консультативно-диагностический центр N 1";</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"Консультативно-диагностический центр N 85";</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"Консультативно-диагностическая поликлиника N 1 Приморского района";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амбулаторно-консультативных отделений (далее - АКО) городских стационаров для взрослых;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КДЦ и консультативные поликлиники федеральных учреждений здравоохранения.</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outlineLvl w:val="4"/>
        <w:rPr>
          <w:rFonts w:ascii="Calibri" w:hAnsi="Calibri" w:cs="Calibri"/>
        </w:rPr>
      </w:pPr>
      <w:r>
        <w:rPr>
          <w:rFonts w:ascii="Calibri" w:hAnsi="Calibri" w:cs="Calibri"/>
        </w:rPr>
        <w:t>1.2.2.2. Специализированные учреждения:</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стоматологическая поликлиника N 33";</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"Городской диагностический вирусологический центр";</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"Центр по профилактике и борьбе со СПИД и инфекционными заболеваниями";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"Диагностический центр N 7 (глазной для взрослого и детского населения)";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межрайонных гематологических отделения;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городской </w:t>
      </w:r>
      <w:proofErr w:type="spellStart"/>
      <w:r>
        <w:rPr>
          <w:rFonts w:ascii="Calibri" w:hAnsi="Calibri" w:cs="Calibri"/>
        </w:rPr>
        <w:t>нефрологический</w:t>
      </w:r>
      <w:proofErr w:type="spellEnd"/>
      <w:r>
        <w:rPr>
          <w:rFonts w:ascii="Calibri" w:hAnsi="Calibri" w:cs="Calibri"/>
        </w:rPr>
        <w:t xml:space="preserve"> центр ГБУЗ "Городская Мариинская больница";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амбулаторное отделение ГБУЗ "Клиническая ревматологическая больница N 25";</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"Городской клинический онкологический диспансер";</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"Городской кожно-венерологический диспансер";</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"Городской противотуберкулезный диспансер";</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"Городской врачебно-физкультурный диспансер".</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1.1.3. Планируемые изменения в структуре</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первичной медико-санитарной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Количество поликлиник для взрослых определено плотностью проживания населения. </w:t>
      </w:r>
      <w:r>
        <w:rPr>
          <w:rFonts w:ascii="Calibri" w:hAnsi="Calibri" w:cs="Calibri"/>
        </w:rPr>
        <w:lastRenderedPageBreak/>
        <w:t xml:space="preserve">Строительство поликлиник осуществляется в соответствии со строительными нормами и правилами по градостроительству, планировке и застройке </w:t>
      </w:r>
      <w:hyperlink r:id="rId6" w:history="1">
        <w:r>
          <w:rPr>
            <w:rFonts w:ascii="Calibri" w:hAnsi="Calibri" w:cs="Calibri"/>
            <w:color w:val="0000FF"/>
          </w:rPr>
          <w:t>СНиП 2.07.01-89</w:t>
        </w:r>
      </w:hyperlink>
      <w:r>
        <w:rPr>
          <w:rFonts w:ascii="Calibri" w:hAnsi="Calibri" w:cs="Calibri"/>
        </w:rPr>
        <w:t>, в соответствии с которыми радиус обслуживания населения поликлиниками составляет 1000 метров.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районах со сложившейся инфраструктурой (центральные районы исторической части Санкт-Петербурга) поликлиники располагаются в основном в приспособленных зданиях и имеют небольшую мощность. В районах Санкт-Петербурга, застраиваемых в XX веке, строятся типовые поликлиники, к которым прикреплено в среднем по 70-100 тыс. человек. В отдаленных районах (пригородах) Санкт-Петербурга к поликлиникам для медицинского обеспечения прикреплено в среднем по 50 тыс. человек в связи с удаленностью территорий.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организации современной записи на прием к врачу созданы 18 районных центров записи на прием к врачам по телефону, в АПУ установлены и функционируют 35 терминалов, позволяющих пациентам самостоятельно записаться на первичный прием к врачу, осуществляется запись на прием посредством информационно-телекоммуникационной сети "Интернет".</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связи с активным жилищным строительством в северных и юго-западных районах Санкт-Петербурга (Калининский, Приморский, </w:t>
      </w:r>
      <w:proofErr w:type="spellStart"/>
      <w:r>
        <w:rPr>
          <w:rFonts w:ascii="Calibri" w:hAnsi="Calibri" w:cs="Calibri"/>
        </w:rPr>
        <w:t>Красносельский</w:t>
      </w:r>
      <w:proofErr w:type="spellEnd"/>
      <w:r>
        <w:rPr>
          <w:rFonts w:ascii="Calibri" w:hAnsi="Calibri" w:cs="Calibri"/>
        </w:rPr>
        <w:t>, Кировский) учреждений здравоохранения амбулаторной сети недостаточно. За последние 3 года в новых районах открыты 4 современных взрослых поликлиники, противотуберкулезный диспансер, кожно-венерологический диспансер, 23 отделения врачей общей практики. Ведутся предварительные изыскательные работы для строительства еще 6 взрослых поликлиник. Недостаток взрослых поликлиник компенсируется открытием отделений общеврачебной практики.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Планируется активное привлечение медицинских организаций негосударственной формы собственности для открытия отделений общей врачебной практики, которые органично встраиваются в существующую структуру учреждений здравоохранения Санкт-Петербурга. В 2013 году открываются 10 отделений общеврачебной практики в Приморском районе Санкт-Петербурга и отделение общеврачебной практики в Красносельском районе Санкт-Петербурга. После анализа работы, при положительном опыте, сеть отделений общей врачебной практики медицинских организаций негосударственной формы собственности будет расширяться.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Планируется создание районных диагностических центров 1-го уровня на базе одной из поликлиник района Санкт-Петербурга, дополнительное создание межрайонных консультативно-диагностических центров. Для обеспечения населения квалифицированной специализированной амбулаторной медицинской помощью по наиболее востребованным профилям будут развернуты следующие отделения: кардиологическое, неврологическое, эндокринологическое, пульмонологическое, гастроэнтерологическое, ревматологическое, </w:t>
      </w:r>
      <w:proofErr w:type="spellStart"/>
      <w:r>
        <w:rPr>
          <w:rFonts w:ascii="Calibri" w:hAnsi="Calibri" w:cs="Calibri"/>
        </w:rPr>
        <w:t>аллергологическое</w:t>
      </w:r>
      <w:proofErr w:type="spellEnd"/>
      <w:r>
        <w:rPr>
          <w:rFonts w:ascii="Calibri" w:hAnsi="Calibri" w:cs="Calibri"/>
        </w:rPr>
        <w:t xml:space="preserve">, </w:t>
      </w:r>
      <w:proofErr w:type="spellStart"/>
      <w:r>
        <w:rPr>
          <w:rFonts w:ascii="Calibri" w:hAnsi="Calibri" w:cs="Calibri"/>
        </w:rPr>
        <w:t>нефрологическое</w:t>
      </w:r>
      <w:proofErr w:type="spellEnd"/>
      <w:r>
        <w:rPr>
          <w:rFonts w:ascii="Calibri" w:hAnsi="Calibri" w:cs="Calibri"/>
        </w:rPr>
        <w:t>, урологическое, хирургическое, первичные онкологические, а также наркологические кабинеты в соответствии с действующими порядками оказания специализированной медицинской помощи. В районных диагностических поликлиниках будут развернуты дневные стационары по специализированным направлениям, а также будет представлен широкий спектр диагностических процедур, включая эндоскопические исследования, ультразвуковую диагностику, специальные рентгенологические исследования (в том числе маммография). Профиль врачей-специалистов районных диагностических поликлиник может меняться с учетом особенностей заболеваемости прикрепленного населения.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Планируется открытие амбулаторно-консультативных отделений при всех стационарах Санкт-Петербурга с увеличением их мощности. В настоящее время объемы первичной специализированной медицинской помощи, оказываемой в амбулаторно-консультативных отделениях стационаров, составляют 3 процента.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Дополнительно планируется активное привлечение для реализации Территориальной программы государственных гарантий бесплатного оказания гражданам медицинской помощи в Санкт-Петербурге (далее - Территориальная программа) учреждений здравоохранения федерального и ведомственного подчинения, а также медицинских организаций негосударственной формы собственности.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Планируется увеличить до 10 процентов объем первичной специализированной медицинской помощи в АКО стационаров и в учреждениях здравоохранения федерального и ведомственного подчинения, а также в медицинских организациях негосударственной формы собственности.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Создание указанной модели позволит в полном объеме использовать имеющееся оборудование и высококвалифицированные медицинские кадры, снизить сроки ожидания медицинской помощи, а также компенсировать дефицит врачей-специалистов по необходимому профилю.</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первую очередь это касается выполнения таких диагностических процедур, как компьютерная томография, магниторезонансная томография, </w:t>
      </w:r>
      <w:proofErr w:type="spellStart"/>
      <w:r>
        <w:rPr>
          <w:rFonts w:ascii="Calibri" w:hAnsi="Calibri" w:cs="Calibri"/>
        </w:rPr>
        <w:t>сцинтиграфия</w:t>
      </w:r>
      <w:proofErr w:type="spellEnd"/>
      <w:r>
        <w:rPr>
          <w:rFonts w:ascii="Calibri" w:hAnsi="Calibri" w:cs="Calibri"/>
        </w:rPr>
        <w:t>, эхокардиография и др. Это позволит пациентам получать полный комплекс обследования с использованием новых технологий в амбулаторных условиях.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Важным направлением в обеспечении рационального использования средств является снижение уровня госпитализации, которое зависит от оптимального использования возможностей </w:t>
      </w:r>
      <w:proofErr w:type="spellStart"/>
      <w:r>
        <w:rPr>
          <w:rFonts w:ascii="Calibri" w:hAnsi="Calibri" w:cs="Calibri"/>
        </w:rPr>
        <w:t>стационарзамещающих</w:t>
      </w:r>
      <w:proofErr w:type="spellEnd"/>
      <w:r>
        <w:rPr>
          <w:rFonts w:ascii="Calibri" w:hAnsi="Calibri" w:cs="Calibri"/>
        </w:rPr>
        <w:t xml:space="preserve"> технологий.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Территориальной </w:t>
      </w:r>
      <w:hyperlink r:id="rId7" w:history="1">
        <w:r>
          <w:rPr>
            <w:rFonts w:ascii="Calibri" w:hAnsi="Calibri" w:cs="Calibri"/>
            <w:color w:val="0000FF"/>
          </w:rPr>
          <w:t>программой</w:t>
        </w:r>
      </w:hyperlink>
      <w:r>
        <w:rPr>
          <w:rFonts w:ascii="Calibri" w:hAnsi="Calibri" w:cs="Calibri"/>
        </w:rPr>
        <w:t xml:space="preserve"> на 2012 год медицинская помощь, предоставляемая в условиях дневных стационаров, должна была составлять 0,6 </w:t>
      </w:r>
      <w:proofErr w:type="spellStart"/>
      <w:r>
        <w:rPr>
          <w:rFonts w:ascii="Calibri" w:hAnsi="Calibri" w:cs="Calibri"/>
        </w:rPr>
        <w:t>пациенто</w:t>
      </w:r>
      <w:proofErr w:type="spellEnd"/>
      <w:r>
        <w:rPr>
          <w:rFonts w:ascii="Calibri" w:hAnsi="Calibri" w:cs="Calibri"/>
        </w:rPr>
        <w:t xml:space="preserve">-дня на 1 человека. Фактический показатель в Санкт-Петербурге составил 0,4 </w:t>
      </w:r>
      <w:proofErr w:type="spellStart"/>
      <w:r>
        <w:rPr>
          <w:rFonts w:ascii="Calibri" w:hAnsi="Calibri" w:cs="Calibri"/>
        </w:rPr>
        <w:t>пациенто</w:t>
      </w:r>
      <w:proofErr w:type="spellEnd"/>
      <w:r>
        <w:rPr>
          <w:rFonts w:ascii="Calibri" w:hAnsi="Calibri" w:cs="Calibri"/>
        </w:rPr>
        <w:t>-дня на одного человека.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настоящее время дневные стационары развернуты в 113 медицинских учреждениях здравоохранения, в том числе в каждой городской поликлинике. Всего развернуто 5592 койки (в том числе 887 - для детей), из них 2412 коек - в поликлиниках (43 процента) и 1904 - в диспансерах.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дневных стационарах АПУ пролечено 152534 человека (из них 15949 детей).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Планируется интенсификация работы койки дневных стационаров с увеличением работы койки с 1691082 </w:t>
      </w:r>
      <w:proofErr w:type="spellStart"/>
      <w:r>
        <w:rPr>
          <w:rFonts w:ascii="Calibri" w:hAnsi="Calibri" w:cs="Calibri"/>
        </w:rPr>
        <w:t>пациенто</w:t>
      </w:r>
      <w:proofErr w:type="spellEnd"/>
      <w:r>
        <w:rPr>
          <w:rFonts w:ascii="Calibri" w:hAnsi="Calibri" w:cs="Calibri"/>
        </w:rPr>
        <w:t xml:space="preserve">-дней в 2011 году до 2109817 </w:t>
      </w:r>
      <w:proofErr w:type="spellStart"/>
      <w:r>
        <w:rPr>
          <w:rFonts w:ascii="Calibri" w:hAnsi="Calibri" w:cs="Calibri"/>
        </w:rPr>
        <w:t>пациенто</w:t>
      </w:r>
      <w:proofErr w:type="spellEnd"/>
      <w:r>
        <w:rPr>
          <w:rFonts w:ascii="Calibri" w:hAnsi="Calibri" w:cs="Calibri"/>
        </w:rPr>
        <w:t>-дней в 2013 году.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повышения эффективности в каждом районе Санкт-Петербурга будет развернуто дополнительное число коек дневных стационаров и обеспечена работа их коек в две смены. Это позволит увеличить обеспеченность местами дневных стационаров на 5 процентов и повысить показатель оказания медицинской помощи в условиях дневного стационара на одного человека, обеспечив выполнение норматива Территориальной </w:t>
      </w:r>
      <w:hyperlink r:id="rId8" w:history="1">
        <w:r>
          <w:rPr>
            <w:rFonts w:ascii="Calibri" w:hAnsi="Calibri" w:cs="Calibri"/>
            <w:color w:val="0000FF"/>
          </w:rPr>
          <w:t>программы</w:t>
        </w:r>
      </w:hyperlink>
      <w:r>
        <w:rPr>
          <w:rFonts w:ascii="Calibri" w:hAnsi="Calibri" w:cs="Calibri"/>
        </w:rPr>
        <w:t xml:space="preserve"> в 2013 году с последующим увеличением указанного показателя.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планируется расширение объемов медицинской помощи, оказываемой пациентам в форме дневного стационара в больничных учреждениях здравоохранения. Особенно это актуально для долечивания, планового лечения, реабилитации. Использование формы дневного стационара для оказания медицинской помощи в больничных учреждениях позволит более рационально использовать имеющийся потенциал больниц, в том числе дорогостоящего медицинского оборудования и медицинских кадров, с высвобождением круглосуточной койки для более тяжелых пациентов.</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1.1.4. Создание в структуре городских поликлиник</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подразделений неотложной медицинской помощи, работающих</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во взаимодействии с единой диспетчерской службой</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9" w:history="1">
        <w:r>
          <w:rPr>
            <w:rFonts w:ascii="Calibri" w:hAnsi="Calibri" w:cs="Calibri"/>
            <w:color w:val="0000FF"/>
          </w:rPr>
          <w:t>Правилами</w:t>
        </w:r>
      </w:hyperlink>
      <w:r>
        <w:rPr>
          <w:rFonts w:ascii="Calibri" w:hAnsi="Calibri" w:cs="Calibri"/>
        </w:rPr>
        <w:t xml:space="preserve"> организации деятельности отделения (кабинета) неотложной медицинской помощи поликлиники (врачебной амбулатории, центра общей врачебной практики (семейной медицины), являющимися приложением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15.05.2012 N 543н, неотложная медицинская помощь в Санкт-Петербурге оказывается как первичная доврачебная медико-санитарная помощь (фельдшерами кабинетов доврачебной помощи городских поликлиник) и в качестве первичной врачебной медико-санитарной помощи дежурными врачами городских поликлиник. В настоящее время около 40 процентов городских поликлиник имеют выделенные доврачебные кабинеты или кабинеты дежурного врача. Дежурная служба работает в будние дни в часы работы поликлиник с 8 ч. до 20 ч., а также в выходные и праздничные дни.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Медицинскую помощь в неотложной форме можно получить в отделениях скорой медицинской помощи городских поликлиник, в которых имеются кабинеты амбулаторного </w:t>
      </w:r>
      <w:r>
        <w:rPr>
          <w:rFonts w:ascii="Calibri" w:hAnsi="Calibri" w:cs="Calibri"/>
        </w:rPr>
        <w:lastRenderedPageBreak/>
        <w:t>приема, а также на станциях скорой медицинской помощи в пригородных районах.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Вызовы врача "при острых заболеваниях и обострении хронических заболеваний, не требующих экстренной медицинской помощи" принимаются ежедневно поликлиникой и обслуживаются в течение дня и утром, и вечером, в том числе в выходные и праздничные дни. При выполнении неотложных вызовов на дому врачи имеют укладку для оказания неотложной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Неотложная медицинская помощь пациентам с ранами и другими травмами оказывается в круглосуточных травматологических пунктах городских поликлиник (24 травматологических пункта), при травмах органа зрения - в круглосуточном </w:t>
      </w:r>
      <w:proofErr w:type="spellStart"/>
      <w:r>
        <w:rPr>
          <w:rFonts w:ascii="Calibri" w:hAnsi="Calibri" w:cs="Calibri"/>
        </w:rPr>
        <w:t>травмпункте</w:t>
      </w:r>
      <w:proofErr w:type="spellEnd"/>
      <w:r>
        <w:rPr>
          <w:rFonts w:ascii="Calibri" w:hAnsi="Calibri" w:cs="Calibri"/>
        </w:rPr>
        <w:t xml:space="preserve"> ГБУЗ "Диагностический центр N 7 (глазной для взрослого и детского населения)".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отделения экстренной помощи многопрофильных стационаров также оказывают медицинскую помощь в неотложной форме всем обратившимся. При необходимости осуществляется краткосрочное динамическое наблюдение, по показаниям - госпитализация на профильную койку.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снижения нагрузки на службу скорой медицинской помощи планируется организовать кабинеты доврачебного приема и дежурного врача в каждой поликлинике.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оптимизации маршрутизации пациентов с неотложными состояниями и обеспечения соответствующей пропускной способности приемных отделений стационаров планируется начать преобразование приемных отделений стационаров в полноценные отделения неотложной помощи (</w:t>
      </w:r>
      <w:proofErr w:type="spellStart"/>
      <w:r>
        <w:rPr>
          <w:rFonts w:ascii="Calibri" w:hAnsi="Calibri" w:cs="Calibri"/>
        </w:rPr>
        <w:t>emergency</w:t>
      </w:r>
      <w:proofErr w:type="spellEnd"/>
      <w:r>
        <w:rPr>
          <w:rFonts w:ascii="Calibri" w:hAnsi="Calibri" w:cs="Calibri"/>
        </w:rPr>
        <w:t>) путем пристройки соответствующих модулей и введения дополнительного штатного расписания.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повышения эффективности своевременного выявления факторов риска и ранней диагностики заболеваний совершенствуется система диспансеризации населения. Ожидается увеличение объема амбулаторно-поликлинической помощи с 39860705 посещений в 2009 году до 44167419 - в 2013 году, при увеличении профилактической составляющей до 30 процентов и роста активных посещений до 17 процентов.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Указанные мероприятия позволят обеспечить </w:t>
      </w:r>
      <w:proofErr w:type="spellStart"/>
      <w:r>
        <w:rPr>
          <w:rFonts w:ascii="Calibri" w:hAnsi="Calibri" w:cs="Calibri"/>
        </w:rPr>
        <w:t>выявляемость</w:t>
      </w:r>
      <w:proofErr w:type="spellEnd"/>
      <w:r>
        <w:rPr>
          <w:rFonts w:ascii="Calibri" w:hAnsi="Calibri" w:cs="Calibri"/>
        </w:rPr>
        <w:t xml:space="preserve"> заболеваний, включая социально значимые, на ранних стадиях, что положительно отразится на динамике общей заболеваемости. Своевременное выявление заболеваний на ранних стадиях повлечет за собой снижение </w:t>
      </w:r>
      <w:proofErr w:type="spellStart"/>
      <w:r>
        <w:rPr>
          <w:rFonts w:ascii="Calibri" w:hAnsi="Calibri" w:cs="Calibri"/>
        </w:rPr>
        <w:t>инвалидизации</w:t>
      </w:r>
      <w:proofErr w:type="spellEnd"/>
      <w:r>
        <w:rPr>
          <w:rFonts w:ascii="Calibri" w:hAnsi="Calibri" w:cs="Calibri"/>
        </w:rPr>
        <w:t xml:space="preserve"> и преждевременной смертности населения.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Формирование и развитие представленной модели направлено на осуществление приоритетных принципов отечественного здравоохранения: территориальность, </w:t>
      </w:r>
      <w:proofErr w:type="spellStart"/>
      <w:r>
        <w:rPr>
          <w:rFonts w:ascii="Calibri" w:hAnsi="Calibri" w:cs="Calibri"/>
        </w:rPr>
        <w:t>этапность</w:t>
      </w:r>
      <w:proofErr w:type="spellEnd"/>
      <w:r>
        <w:rPr>
          <w:rFonts w:ascii="Calibri" w:hAnsi="Calibri" w:cs="Calibri"/>
        </w:rPr>
        <w:t xml:space="preserve"> оказания медицинской помощи, ее профилактическая направленность. Внедрение данной модели позволит компенсировать неравномерность развития амбулаторной медицинской помощи, что необходимо для повышения ее качества и доступности для населения, преимущественно по </w:t>
      </w:r>
      <w:proofErr w:type="spellStart"/>
      <w:r>
        <w:rPr>
          <w:rFonts w:ascii="Calibri" w:hAnsi="Calibri" w:cs="Calibri"/>
        </w:rPr>
        <w:t>участково</w:t>
      </w:r>
      <w:proofErr w:type="spellEnd"/>
      <w:r>
        <w:rPr>
          <w:rFonts w:ascii="Calibri" w:hAnsi="Calibri" w:cs="Calibri"/>
        </w:rPr>
        <w:t>-территориальному принципу.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Оптимальное распределение медицинских ресурсов и медицинских кадров в соответствии с представленной моделью позволит на уровне городских поликлиник значительно активизировать профилактическую работу (профилактические осмотры, дополнительная диспансеризация работающего населения, диспансеризация декретированных групп населения).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основании статистических сведений по итогам диспансеризации в 2010-2012 годах при осмотрах было впервые выявлено:</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0,02 процента случаев заболеваний туберкулезом;</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2,7 процента - злокачественные новообразования;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0,64 процента - сахарный диабет (всего болезней эндокринной системы, расстройства питания и нарушения обмена веществ - 6,5 процента);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заболеваний глаз и их придаточного аппарата - в 18,7 процента случаев;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болезни системы кровообращения - в 19,57 процента;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болезни костно-мышечной системы и соединительной ткани - в 18,88 процента;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болезни мочеполовой системы - в 11,78 процента.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2013 году планируется провести диспансерные осмотры 20 процентов взрослого населения Санкт-Петербурга при осмотрах около 800 тыс. человек. Диспансеризация будет осуществляться в соответствии с порядком, утвержденным Министерством здравоохранения Российской Федерации, медицинскими организациями, участвующими в оказании первичной </w:t>
      </w:r>
      <w:r>
        <w:rPr>
          <w:rFonts w:ascii="Calibri" w:hAnsi="Calibri" w:cs="Calibri"/>
        </w:rPr>
        <w:lastRenderedPageBreak/>
        <w:t>медико-санитарной помощи в рамках Территориальной программы обязательного медицинского страхования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этих целей в каждой поликлинике будут созданы кабинеты медицинской профилактики для проведения анкетирования пациентов при активном участии Центров здоровья. Для выполнения диагностических услуг и проведения консультаций специалистов будут привлекаться не только мощности городских поликлиник, но и других организаций, в том числе негосударственной формы собственности, участвующих в реализации Территориальной программы обязательного медицинского страхования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Также будет активизирована работа по проведению периодических и углубленных профилактических осмотров работающего населения, в том числе работающих во вредных и опасных условиях труда. В случае выявления при проведении профилактических осмотров заболеваний, в том числе профессиональных, лица, страдающие ими, будут поставлены на диспансерное наблюдение в АПУ по месту жительства или по месту работы для осуществления динамического наблюдения профильными врачами-специалистами и проведения лечебных и реабилитационных мероприятий.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Ведущими направлениями профилактической работы будут:</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дополнительная диспансеризация населения;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программы целевых медицинских осмотров, в том числе: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профилактические осмотры населения по выявлению гипертонической болезни;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профилактические осмотры женского населения по выявлению заболеваний шейки матки;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профилактические осмотры женского населения по выявлению заболеваний молочных желез;</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профилактические осмотры населения по раннему выявлению туберкулеза;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профилактические осмотры мужского населения по выявлению заболеваний предстательной железы;</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профилактические осмотры в Центрах здоровья;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профилактические осмотры студентов.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программы профилактических осмотров будет осуществляться преимущественно территориальными поликлиниками, студенческими поликлиниками, школами профилактики артериальной гипертонии, Центрами здоровья.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Ежегодно проводится более 3 млн осмотров на предмет раннего выявления заболеваний, из них по выявлению сердечно-сосудистых заболеваний - 200 тыс. осмотров, по выявлению онкологических заболеваний - 220 тыс. осмотров, по выявлению туберкулеза - 50 тыс. осмотров.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Маршрутизация пациентов осуществляется на основании распоряжений Комитета по здравоохранению, определяющих порядок направления пациентов в диагностические центры, АКО больниц, которые разрабатываются в соответствии с порядками оказания медицинской помощи, утвержденными Министерством здравоохранения Российской Федерации, и с учетом имеющейся структуры сети учреждений здравоохранения Санкт-Петербурга. Общим принципом маршрутизации является обязательное обращение пациента к лечащему врачу (участковому терапевту, врачу общей практики), который после получения результатов обследования принимает решение для направления пациента к врачу-специалисту, в том числе в районный консультативно-диагностический центр (консультативную поликлинику). При выявлении у пациента </w:t>
      </w:r>
      <w:proofErr w:type="spellStart"/>
      <w:r>
        <w:rPr>
          <w:rFonts w:ascii="Calibri" w:hAnsi="Calibri" w:cs="Calibri"/>
        </w:rPr>
        <w:t>диагностически</w:t>
      </w:r>
      <w:proofErr w:type="spellEnd"/>
      <w:r>
        <w:rPr>
          <w:rFonts w:ascii="Calibri" w:hAnsi="Calibri" w:cs="Calibri"/>
        </w:rPr>
        <w:t xml:space="preserve"> сложных, неясных состояний, в том числе не поддающихся коррекции, состояний, требующих сложных методов диагностики, готовится заключение и пациент направляется в городской диагностический центр (второго уровня) - в ГБУЗ "Городской консультативно-диагностический центр N 1" или в ГБУЗ "Консультативно-диагностический центр N 85" - в соответствии с прикреплением районов Санкт-Петербурга, в специализированные центры - по профилю.</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1.1.5. Минимизация документооборота поликлиник</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постановлением Правительства Санкт-Петербурга от 01.03.2011 N 240 "О Программе модернизации здравоохранения в Санкт-Петербурге на 2011-2012 годы" в части, касающейся </w:t>
      </w:r>
      <w:hyperlink r:id="rId10" w:history="1">
        <w:r>
          <w:rPr>
            <w:rFonts w:ascii="Calibri" w:hAnsi="Calibri" w:cs="Calibri"/>
            <w:color w:val="0000FF"/>
          </w:rPr>
          <w:t>Задачи 2</w:t>
        </w:r>
      </w:hyperlink>
      <w:r>
        <w:rPr>
          <w:rFonts w:ascii="Calibri" w:hAnsi="Calibri" w:cs="Calibri"/>
        </w:rPr>
        <w:t xml:space="preserve"> "Внедрение современных информационных систем в здравоохранение", в </w:t>
      </w:r>
      <w:r>
        <w:rPr>
          <w:rFonts w:ascii="Calibri" w:hAnsi="Calibri" w:cs="Calibri"/>
        </w:rPr>
        <w:lastRenderedPageBreak/>
        <w:t>учреждения здравоохранения Санкт-Петербурга поставлено 5797 автоматизированных рабочих мест, 2737 многофункциональных устройств, 224 сервера и 138 информационных киосков.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создания инфраструктуры для информационного взаимодействия учреждений здравоохранения завершено строительство локальных вычислительных сетей учреждений общей емкостью более 12 тыс. портов с подключением их к высокоскоростным, защищенным каналам связи Единой </w:t>
      </w:r>
      <w:proofErr w:type="spellStart"/>
      <w:r>
        <w:rPr>
          <w:rFonts w:ascii="Calibri" w:hAnsi="Calibri" w:cs="Calibri"/>
        </w:rPr>
        <w:t>мультисервисной</w:t>
      </w:r>
      <w:proofErr w:type="spellEnd"/>
      <w:r>
        <w:rPr>
          <w:rFonts w:ascii="Calibri" w:hAnsi="Calibri" w:cs="Calibri"/>
        </w:rPr>
        <w:t xml:space="preserve"> телекоммуникационной сети Санкт-Петербурга (далее - ЕМТС). В 31 учреждении установлено оборудование для организации точек и узлов доступа к ЕМТС, и все 223 учреждения здравоохранения, участвующие в программе модернизации, для обеспечения надежности информационного обмена оснащены резервными каналами доступа к ЕМТС. Создана государственная информационная система Санкт-Петербурга "Региональный фрагмент единой государственной информационной системы в сфере здравоохранения", предназначенная для выполнения в Санкт-Петербурге функций регионального фрагмента Единой государственной информационной системы в сфере здравоохранения, установленных в </w:t>
      </w:r>
      <w:hyperlink r:id="rId11" w:history="1">
        <w:r>
          <w:rPr>
            <w:rFonts w:ascii="Calibri" w:hAnsi="Calibri" w:cs="Calibri"/>
            <w:color w:val="0000FF"/>
          </w:rPr>
          <w:t>Концепции</w:t>
        </w:r>
      </w:hyperlink>
      <w:r>
        <w:rPr>
          <w:rFonts w:ascii="Calibri" w:hAnsi="Calibri" w:cs="Calibri"/>
        </w:rPr>
        <w:t xml:space="preserve"> создания единой государственной информационной системы в сфере здравоохранения, утвержденной приказом Министерства здравоохранения и социального развития Российской Федерации от 28.04.2011 N 364. Функционирующая в рамках единой государственной информационной системы в сфере здравоохранения подсистема интеграционной сервисной шины и гарантированной доставки сообщений способна обеспечить надежную и безопасную коммуникацию на основе промышленных стандартов между любым числом взаимодействующих между собой конечных точек, сервисов и приложений.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 концу 2012 года обеспечены прием, хранение и обмен телемедицинскими данными результатов радиологических </w:t>
      </w:r>
      <w:proofErr w:type="spellStart"/>
      <w:r>
        <w:rPr>
          <w:rFonts w:ascii="Calibri" w:hAnsi="Calibri" w:cs="Calibri"/>
        </w:rPr>
        <w:t>маммографических</w:t>
      </w:r>
      <w:proofErr w:type="spellEnd"/>
      <w:r>
        <w:rPr>
          <w:rFonts w:ascii="Calibri" w:hAnsi="Calibri" w:cs="Calibri"/>
        </w:rPr>
        <w:t xml:space="preserve"> исследований и протоколов медицинских заключений об исследованиях в рамках программы ранней диагностики онкологических заболеваний в 40 учреждениях здравоохранения, информации о лабораторных исследованиях в трех учреждениях, обеспечена возможность проведения телемедицинских консультаций новорожденных в целях оперативной диагностики </w:t>
      </w:r>
      <w:proofErr w:type="spellStart"/>
      <w:r>
        <w:rPr>
          <w:rFonts w:ascii="Calibri" w:hAnsi="Calibri" w:cs="Calibri"/>
        </w:rPr>
        <w:t>ретинопатии</w:t>
      </w:r>
      <w:proofErr w:type="spellEnd"/>
      <w:r>
        <w:rPr>
          <w:rFonts w:ascii="Calibri" w:hAnsi="Calibri" w:cs="Calibri"/>
        </w:rPr>
        <w:t xml:space="preserve"> в шести учреждениях, оказывающих медицинскую помощь новорожденным.</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33 учреждениях здравоохранения, оказывающих первичную медико-санитарную помощь населению, внедрен аппаратно-программный модуль "Медицинские информационные системы", обеспечивающий автоматизацию процесса оказания медицинских услуг врачами и средним медицинским персоналом лечебных учреждений и персонифицированный учет оказанной медицинской помощи. Модуль интегрирован с РЕГИСЗ, используя его в качестве универсальной и единственной шины для обмена данными.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внедрения функциональной компоненты "Электронная регистратура" на 235 объектах учреждений здравоохранения населению Санкт-Петербурга предоставляется возможность записи на прием к врачу посредством следующих бесконтактных технологий:</w:t>
      </w:r>
    </w:p>
    <w:p w:rsidR="005C6AE2" w:rsidRDefault="005C6AE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интернет</w:t>
      </w:r>
      <w:proofErr w:type="gramEnd"/>
      <w:r>
        <w:rPr>
          <w:rFonts w:ascii="Calibri" w:hAnsi="Calibri" w:cs="Calibri"/>
        </w:rPr>
        <w:t>-портала государственных услуг (http://gu.spb.ru/),</w:t>
      </w:r>
    </w:p>
    <w:p w:rsidR="005C6AE2" w:rsidRDefault="005C6AE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официального</w:t>
      </w:r>
      <w:proofErr w:type="gramEnd"/>
      <w:r>
        <w:rPr>
          <w:rFonts w:ascii="Calibri" w:hAnsi="Calibri" w:cs="Calibri"/>
        </w:rPr>
        <w:t xml:space="preserve"> интернет-портала в субъекте Российской Федерации городе федерального значения Санкт-Петербурге (http://gorzdrav.spb.ru/),</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сенсорных информационных киосков </w:t>
      </w:r>
      <w:proofErr w:type="spellStart"/>
      <w:r>
        <w:rPr>
          <w:rFonts w:ascii="Calibri" w:hAnsi="Calibri" w:cs="Calibri"/>
        </w:rPr>
        <w:t>самозаписи</w:t>
      </w:r>
      <w:proofErr w:type="spellEnd"/>
      <w:r>
        <w:rPr>
          <w:rFonts w:ascii="Calibri" w:hAnsi="Calibri" w:cs="Calibri"/>
        </w:rPr>
        <w:t xml:space="preserve"> на прием к врачу, установленных в 138 учреждениях здравоохранения,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телефонных центров, организованных в каждом районе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непосредственно с рабочих мест ряда врачей, ведущих прием населения, с помощью автоматизированных рабочих мест, обеспечивающих запись на повторный прием и консультацию в электронном виде.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надежного хранения персональных данных арендованы вычислительные мощности Центра обработки данных Архивного комитета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 необходимый уровень согласования и выполнения задач, поставленных Министерством здравоохранения Российской Федерации в соответствии с "дорожными картами" по внедрению сервисов "Запись на прием к врачу в электронном виде" (письмо Министра здравоохранения Российской Федерации от 18.06.2012 N 29-1/10/1-217) и "Электронная медицинская карта" (письмо заместителя Министра здравоохранения Российской Федерации от 10.08.2012 N 18-1/10/2-1336).</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ряде городских поликлиник (городские поликлиники N 107, N 120 Красногвардейского </w:t>
      </w:r>
      <w:r>
        <w:rPr>
          <w:rFonts w:ascii="Calibri" w:hAnsi="Calibri" w:cs="Calibri"/>
        </w:rPr>
        <w:lastRenderedPageBreak/>
        <w:t>района Санкт-Петербурга, в дневных стационарах городской поликлиники N 86 Калининского района Санкт-Петербурга) ведется электронная медицинская карта, содержащая сведения о диагнозе, дате обращения, проведенных исследованиях и консультациях, исходе законченного случая. Кроме того, в Красногвардейском районе Санкт-Петербурга разработаны шаблоны электронных историй болезни пациентов Центра амбулаторной хирургии, пациентов с болезнями эндокринной системы, сердечно-сосудистой системы.</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1.2. Структурные преобразования системы</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оказания скорой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Служба скорой медицинской помощи в Санкт-Петербурге существует более 100 лет. В 1988 году в соответствии с </w:t>
      </w:r>
      <w:hyperlink r:id="rId12" w:history="1">
        <w:r>
          <w:rPr>
            <w:rFonts w:ascii="Calibri" w:hAnsi="Calibri" w:cs="Calibri"/>
            <w:color w:val="0000FF"/>
          </w:rPr>
          <w:t>приказом</w:t>
        </w:r>
      </w:hyperlink>
      <w:r>
        <w:rPr>
          <w:rFonts w:ascii="Calibri" w:hAnsi="Calibri" w:cs="Calibri"/>
        </w:rPr>
        <w:t xml:space="preserve"> Министерства здравоохранения СССР от 20.05.1988 N 404 в Санкт-Петербурге было проведено поэтапное разделение служб скорой и неотложной медицинской помощи с передачей последней в районные поликлиники. За станцией скорой помощи были закреплены следующие функции по оказанию экстренной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больным, находящимся вне квартиры (улица, общественное место, производство), независимо от повода к вызову;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гражданам, пострадавшим от всех видов несчастных случаев, независимо от места их нахождения;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психическим больным, нуждающимся в срочной консультации врача-психиатра;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женщинам при родах или нарушении нормального течения беременности.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самостоятельными станциями скорой медицинской помощи пригородных районов закреплены следующие функции по оказанию экстренной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больным, находящимся вне квартиры (улица, общественное место, производство), независимо от повода к вызову;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гражданам, пострадавшим от всех видов несчастных случаев, независимо от места их нахождения;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психическим больным, нуждающимся в срочной консультации врача-психиатра;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женщинам при родах или нарушении нормального течения беременности, а также оказание неотложной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службу неотложной помощи при поликлиниках были возложены функции по оказанию помощи больным при острых заболеваниях и обострениях хронических болезней при нахождении больных в местах проживания.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После издания </w:t>
      </w:r>
      <w:hyperlink r:id="rId13" w:history="1">
        <w:r>
          <w:rPr>
            <w:rFonts w:ascii="Calibri" w:hAnsi="Calibri" w:cs="Calibri"/>
            <w:color w:val="0000FF"/>
          </w:rPr>
          <w:t>приказа</w:t>
        </w:r>
      </w:hyperlink>
      <w:r>
        <w:rPr>
          <w:rFonts w:ascii="Calibri" w:hAnsi="Calibri" w:cs="Calibri"/>
        </w:rPr>
        <w:t xml:space="preserve"> Министерства здравоохранения Российской Федерации от 26.03.1999 N 100 отделения неотложной помощи были преобразованы в отделения скорой медицинской помощи при поликлиниках. Письмом Министерства здравоохранения Российской Федерации от 14.06.2000 N 10-р/11570 была подтверждена возможность применения положений </w:t>
      </w:r>
      <w:hyperlink r:id="rId14" w:history="1">
        <w:r>
          <w:rPr>
            <w:rFonts w:ascii="Calibri" w:hAnsi="Calibri" w:cs="Calibri"/>
            <w:color w:val="0000FF"/>
          </w:rPr>
          <w:t>приказа</w:t>
        </w:r>
      </w:hyperlink>
      <w:r>
        <w:rPr>
          <w:rFonts w:ascii="Calibri" w:hAnsi="Calibri" w:cs="Calibri"/>
        </w:rPr>
        <w:t xml:space="preserve"> N 100 для отделений скорой медицинской помощи амбулаторно-поликлинических отделений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состоянию на сегодняшний день служба экстренной медицинской помощи на </w:t>
      </w:r>
      <w:proofErr w:type="spellStart"/>
      <w:r>
        <w:rPr>
          <w:rFonts w:ascii="Calibri" w:hAnsi="Calibri" w:cs="Calibri"/>
        </w:rPr>
        <w:t>догоспитальном</w:t>
      </w:r>
      <w:proofErr w:type="spellEnd"/>
      <w:r>
        <w:rPr>
          <w:rFonts w:ascii="Calibri" w:hAnsi="Calibri" w:cs="Calibri"/>
        </w:rPr>
        <w:t xml:space="preserve"> этапе представлена в Санкт-Петербурге ГБУЗ "Городская станция скорой медицинской помощи" (далее - ГССМП) с 26 подстанциями и оперативным центром "03", а также 36 взрослыми и 15 детскими отделениями скорой медицинской помощи при поликлиниках, тремя пригородными станциями и двумя отделениями скорой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Определились четкие потоки вызовов, связанных с выездом к больным в места проживания и к больным, находящимся вне квартир.</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Среднее время прибытия бригад скорой помощи снизилось с 28 до 14 мин., а число задержек в их направлении с 20,5 процента до 4-5 процентов. Отделения неотложной помощи (ныне - отделения скорой медицинской помощи при поликлиниках) в условиях разъединения также улучшили свои оперативные показатели. Среднее время прибытия бригад снизилось с 34,8 мин. в 1987 году до 16 мин. в 2011 году.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Каждый четвертый вызов врача отделения скорой медицинской помощи при поликлинике заканчивается доставкой больного в стационар. В основном это две группы пациентов: острые формы ишемической болезни сердца (острый инфаркт миокарда и нестабильная стенокардия) и </w:t>
      </w:r>
      <w:r>
        <w:rPr>
          <w:rFonts w:ascii="Calibri" w:hAnsi="Calibri" w:cs="Calibri"/>
        </w:rPr>
        <w:lastRenderedPageBreak/>
        <w:t>острая хирургическая патология органов брюшной полости.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совершенствования взаимодействия "поликлиника - служба скорой медицинской помощи - стационар" в отделениях скорой медицинской помощи при поликлиниках созданы банки данных на тяжелых хронических больных, что позволяет повысить качество лечения при обострении болезни, врачи отделений скорой медицинской помощи при поликлиниках стали участвовать в клинических конференциях поликлиник. Подчинение службы неотложной помощи администрациям районов Санкт-Петербурга позволило улучшить ее материально-техническое обеспечение.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службы скорой медицинской помощи Санкт-Петербурга ГССМП и отделения скорой медицинской помощи при поликлиниках работают в тесном контакте и находятся в едином оперативном подчинении старшего дежурного врача "03". В случае чрезвычайных ситуаций отделения скорой медицинской помощи при поликлиниках заменяют бригады ГССМП, занятые ликвидацией медицинских последствий чрезвычайной ситуации.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ГССМП работает городской организационно-методический отдел службы скорой медицинской помощи, в функции которого входит кроме прочего информационно-аналитическое обеспечение и методическое руководство отделениями скорой медицинской помощи при поликлиниках.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ГССМП выполнила 24,5 процента всех вызовов, отделения скорой медицинской помощи для взрослого населения при городских поликлиниках - 51,2 процента вызовов, отделения скорой медицинской помощи для детского населения при городских поликлиниках - 12,3 процента вызовов, станции и отделения скорой медицинской помощи пригородных районов - 12 процентов.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ГССМП функционирует автоматизированная система обработки вызовов (далее - АСОВ-03) и автоматизированная система управления выездными бригадами (далее - АСУ ВБ), использующая навигационную технологию на основе ГЛОНАСС/GPS и интегрированной с автоматизированной системой обработки вызовов АСОВ-03. Основная цель создания АСУ ВБ - повышение эффективности работы оперативного отдела и выездных бригад ГССМП, сокращение среднего времени прибытия выездных бригад на места вызовов за счет использования сведений о фактическом текущем состоянии выездных бригад, дорожной обстановке и применения электронной доставки выездным бригадам сведений о назначенных вызовах на бумажном носителе. Санитарные автомобили, работающие в ГССМП, оборудованы бортовыми абонентскими комплектами АСУВБ на основе системы ГЛОНАСС/GPS.</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отделениях скорой медицинской помощи при поликлиниках осуществляется компьютерная запись вызовов, позволяющая контролировать оперативную работу. Все бригады службы скорой медицинской помощи Санкт-Петербурга оснащены мобильной связью и радиосвязью.</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Отдел госпитализации ГССМП в тесном контакте с оперативным отделом решает вопросы экстренной и плановой госпитализации, получая и анализируя информацию по стационарной сети Санкт-Петербурга, регулирует направление потоков госпитализации пациентов по экстренным показаниям в стационары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Планируется разработка и внедрение специальных компьютерных программ, осуществляющих связь отдела госпитализации и стационаров и позволяющих в режиме "</w:t>
      </w:r>
      <w:proofErr w:type="spellStart"/>
      <w:r>
        <w:rPr>
          <w:rFonts w:ascii="Calibri" w:hAnsi="Calibri" w:cs="Calibri"/>
        </w:rPr>
        <w:t>on-line</w:t>
      </w:r>
      <w:proofErr w:type="spellEnd"/>
      <w:r>
        <w:rPr>
          <w:rFonts w:ascii="Calibri" w:hAnsi="Calibri" w:cs="Calibri"/>
        </w:rPr>
        <w:t>" определять загрузку коечного фонда в каждом стационаре по профилям.</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Все бригады службы скорой медицинской помощи Санкт-Петербурга оснащены медицинским оборудованием и медицинскими укладками согласно приказам Министерства здравоохранения и социального развития Российской Федерации от 01.12.2005 </w:t>
      </w:r>
      <w:hyperlink r:id="rId15" w:history="1">
        <w:r>
          <w:rPr>
            <w:rFonts w:ascii="Calibri" w:hAnsi="Calibri" w:cs="Calibri"/>
            <w:color w:val="0000FF"/>
          </w:rPr>
          <w:t>N 752</w:t>
        </w:r>
      </w:hyperlink>
      <w:r>
        <w:rPr>
          <w:rFonts w:ascii="Calibri" w:hAnsi="Calibri" w:cs="Calibri"/>
        </w:rPr>
        <w:t xml:space="preserve"> и от 11.06.2010 </w:t>
      </w:r>
      <w:hyperlink r:id="rId16" w:history="1">
        <w:r>
          <w:rPr>
            <w:rFonts w:ascii="Calibri" w:hAnsi="Calibri" w:cs="Calibri"/>
            <w:color w:val="0000FF"/>
          </w:rPr>
          <w:t>N 445н</w:t>
        </w:r>
      </w:hyperlink>
      <w:r>
        <w:rPr>
          <w:rFonts w:ascii="Calibri" w:hAnsi="Calibri" w:cs="Calibri"/>
        </w:rPr>
        <w:t>.</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показателю "количество вызовов скорой медицинской помощи на одного человека" в пересчете на вызовы скорой медицинской помощи без учета дополнительных транспортных функций, возложенных на службу скорой медицинской помощи в Санкт-Петербурге (учитываются службой статистики как "вызовы"), показатель составил 0,32 вызова на одного человека.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Превышение федерального норматива связано с особенностями крупного города: большое количество промышленных предприятий, развитая транспортная инфраструктура, значительное увеличение населения за счет туристов и гостей города, вызовы на ликвидацию медицинских </w:t>
      </w:r>
      <w:r>
        <w:rPr>
          <w:rFonts w:ascii="Calibri" w:hAnsi="Calibri" w:cs="Calibri"/>
        </w:rPr>
        <w:lastRenderedPageBreak/>
        <w:t>последствий при чрезвычайных ситуациях или при угрозе чрезвычайных ситуаций (техногенные аварии, угроза "минирования" и т.д.), дежурства бригад скорой медицинской помощи на общегородских массовых мероприятиях. Кроме того, служба скорой медицинской помощи Санкт-Петербурга выполняет вызовы в прилегающие районы Ленинградской области (новые жилые кварталы, садоводства, автомобильные дороги) в качестве взаимопомощи в случае отсутствия в них свободных бригад.</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Планируется поэтапное освобождение службы скорой медицинской помощи от несвойственных функций, выполняемых санитарным транспортом скорой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плановая транспортировка пациентов, имеющих сопутствующую патологию и трудности с передвижением, на процедуру хронического гемодиализа и обратно;</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транспортировка пациентов на следующий этап лечения из стационаров экстренной помощи в стационары восстановительного лечения и реабилитации и санатории;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другие виды транспортировки.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 2013 года 90 процентов пациентов, </w:t>
      </w:r>
      <w:proofErr w:type="spellStart"/>
      <w:r>
        <w:rPr>
          <w:rFonts w:ascii="Calibri" w:hAnsi="Calibri" w:cs="Calibri"/>
        </w:rPr>
        <w:t>доставлявшихся</w:t>
      </w:r>
      <w:proofErr w:type="spellEnd"/>
      <w:r>
        <w:rPr>
          <w:rFonts w:ascii="Calibri" w:hAnsi="Calibri" w:cs="Calibri"/>
        </w:rPr>
        <w:t xml:space="preserve"> на сеансы хронического гемодиализа и обратно службой скорой медицинской помощи, транспортируются санитарным транспортом диализных центров. В настоящее время служба скорой медицинской помощи перевозит 80 процентов пациентов, требующих сопровождения фельдшера.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уменьшения количества </w:t>
      </w:r>
      <w:proofErr w:type="spellStart"/>
      <w:r>
        <w:rPr>
          <w:rFonts w:ascii="Calibri" w:hAnsi="Calibri" w:cs="Calibri"/>
        </w:rPr>
        <w:t>перегоспитализаций</w:t>
      </w:r>
      <w:proofErr w:type="spellEnd"/>
      <w:r>
        <w:rPr>
          <w:rFonts w:ascii="Calibri" w:hAnsi="Calibri" w:cs="Calibri"/>
        </w:rPr>
        <w:t xml:space="preserve"> пациентов службой скорой медицинской помощи из стационара в стационар больницы, оказывающие преимущественно экстренную помощь, оснащены в рамках программы модернизации здравоохранения всем необходимым дорогостоящим оборудованием (в том числе компьютерными и магниторезонансными томографами).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Доставку пациентов на следующий этап лечения планируется осуществлять санитарным транспортом стационаров за счет средств обязательного медицинского страхования.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обеспечения единой диспетчерской службы для службы скорой медицинской помощи и неотложной помощи планируется создание специальных информационных систем, в том числе в рамках реализации мероприятий программы "112".</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1.3. Специализированная медицинская помощь</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начало 2013 года в больничных учреждениях системы Комитета по здравоохранению имелось 32158 коек, в том числе 28654 - для взрослых и 3504 коек для детей. В лечебно-профилактических учреждениях федерального подчинения - 10461 (8505 - для взрослых, 1956 - для детей).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реализации Территориальной программы участвуют 83 учреждения стационарного типа системы Комитета по здравоохранению, из них стационары взрослой сети 1-го уровня составляют 19 учреждений, а 2-го уровня - 29, и 16 федеральных учреждений здравоохранения.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обеспеченности населения районов Санкт-Петербурга показывает, что наименьшее число коек в стационарах системы Комитета по здравоохранению наблюдается в зоне Юг, снижена обеспеченность в зоне Север, при высокой обеспеченности зоны Центр. В зоне Юг отсутствуют учреждения здравоохранения федерального подчинения. Все это затрудняет доступность стационарной общесоматической медицинской помощи для жителей ряда особенно быстро растущих районов массовой жилой застройки, усложняет работу скорой и неотложной медицинской помощи, увеличивает плечо, а соответственно и время доставки ургентных больных в стационар.</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Имеется дефицит коек восстановительного лечения и долечивания, медико-социальной помощи. В то же время на фоне общего старения населения значительно увеличивается количество больных престарелого возраста с онкологическими и другими заболеваниями, требующими медико-социальной помощи по уходу.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этих условиях Комитетом по здравоохранению проводится планомерная работа по реструктуризации коечного фонда и его оптимизации по группам стационаров:</w:t>
      </w:r>
    </w:p>
    <w:p w:rsidR="005C6AE2" w:rsidRDefault="005C6AE2">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высокооснащенные</w:t>
      </w:r>
      <w:proofErr w:type="spellEnd"/>
      <w:r>
        <w:rPr>
          <w:rFonts w:ascii="Calibri" w:hAnsi="Calibri" w:cs="Calibri"/>
        </w:rPr>
        <w:t xml:space="preserve"> многопрофильные стационары, предназначенные для оказания специализированной (в том числе узкоспециализированной) медицинской помощи по всем профилям в круглосуточном режиме, имеющие комплекс подразделений для лечения состояний, </w:t>
      </w:r>
      <w:r>
        <w:rPr>
          <w:rFonts w:ascii="Calibri" w:hAnsi="Calibri" w:cs="Calibri"/>
        </w:rPr>
        <w:lastRenderedPageBreak/>
        <w:t>угрожающих жизни больного, - 13 стационаров, из них 5 расположены в пригородной зоне;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стационары для оказания узкоспециализированной и отдельных видов специализированной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стационары</w:t>
      </w:r>
      <w:proofErr w:type="gramEnd"/>
      <w:r>
        <w:rPr>
          <w:rFonts w:ascii="Calibri" w:hAnsi="Calibri" w:cs="Calibri"/>
        </w:rPr>
        <w:t xml:space="preserve"> для оказания медико-социальной помощи и восстановительного лечения.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Больницы для взрослых мощностью до 300 коек перепрофилируются в стационары для оказания медико-социальной помощи и восстановительного лечения.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Предусматривается привлечение дополнительных объемов медицинской помощи в федеральных и учреждениях иных форм собственности, прежде всего по следующим востребованным группам болезней: болезни системы кровообращения, нервной системы, органов пищеварения, травматологии и ортопедии, органов дыхания, кардиохирургии, мочеполовых органов, болезней глаза и его придатка, специализированной онкологической помощи. Уменьшение количества коек общетерапевтического и общехирургического профилей, челюстно-лицевой хирургии.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характером сложившейся демографической ситуации в Санкт-Петербурге выделены три приоритетных направления в части, касающейся совершенствования оказания стационарной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системы оказания медицинской помощи при болезнях системы кровообращения;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системы оказания медицинской помощи при новообразованиях;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системы оказания экстренной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1.3.1. Совершенствование системы оказания медицинской</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помощи при болезнях системы кровообращения</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настоящее время в Санкт-Петербурге, как и в целом в Российской Федерации, сложилась напряженная эпидемиологическая ситуация, связанная с резким ростом сердечно-сосудистых заболеваний и смертности населения от них. Увеличение встречаемости болезней системы кровообращения среди взрослого населения Санкт-Петербурга с 402,6 в 2005 году до 454,9 в 2008 году, что составляет прирост на 13 процентов, а в 2009 году снижается до 440,95, что на 3 процента меньше, чем в 2008 году.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Правительством Санкт-Петербурга принято </w:t>
      </w:r>
      <w:hyperlink r:id="rId17" w:history="1">
        <w:r>
          <w:rPr>
            <w:rFonts w:ascii="Calibri" w:hAnsi="Calibri" w:cs="Calibri"/>
            <w:color w:val="0000FF"/>
          </w:rPr>
          <w:t>постановление</w:t>
        </w:r>
      </w:hyperlink>
      <w:r>
        <w:rPr>
          <w:rFonts w:ascii="Calibri" w:hAnsi="Calibri" w:cs="Calibri"/>
        </w:rPr>
        <w:t xml:space="preserve"> от 10.07.2007 N 798 "О Плане мероприятий по совершенствованию экстренной медицинской помощи больным с острым инфарктом миокарда и острым нарушением мозгового кровообращения в Санкт-Петербурге на 2008-2010 годы". Мероприятия, предусмотренные данным </w:t>
      </w:r>
      <w:hyperlink r:id="rId18" w:history="1">
        <w:r>
          <w:rPr>
            <w:rFonts w:ascii="Calibri" w:hAnsi="Calibri" w:cs="Calibri"/>
            <w:color w:val="0000FF"/>
          </w:rPr>
          <w:t>постановлением</w:t>
        </w:r>
      </w:hyperlink>
      <w:r>
        <w:rPr>
          <w:rFonts w:ascii="Calibri" w:hAnsi="Calibri" w:cs="Calibri"/>
        </w:rPr>
        <w:t>, позволили начать создавать современную систему оказания медицинской помощи больным с сосудистыми заболеваниями, это позволило улучшить качество оказания экстренной специализированной медицинской помощи пациентам с острым инфарктом миокарда и острым нарушением мозгового кровообращения, снизить летальность и смертность (с 895,3 в 2007 году до 864,3 в 2009 году).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Санкт-Петербурге созданы региональные сосудистые центры на функциональной основе с изменением количества и профиля коек в соответствии с рекомендациями комиссии Министерства здравоохранения и социального развития Российской Федерации в следующих учреждениях: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больница N 26";</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ГБУ "Санкт-Петербургский научно-исследовательский институт скорой помощи им. </w:t>
      </w:r>
      <w:proofErr w:type="spellStart"/>
      <w:r>
        <w:rPr>
          <w:rFonts w:ascii="Calibri" w:hAnsi="Calibri" w:cs="Calibri"/>
        </w:rPr>
        <w:t>И.И.Джанелидзе</w:t>
      </w:r>
      <w:proofErr w:type="spellEnd"/>
      <w:r>
        <w:rPr>
          <w:rFonts w:ascii="Calibri" w:hAnsi="Calibri" w:cs="Calibri"/>
        </w:rPr>
        <w:t>";</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Мариинская больница";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Покровская больница";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ГБУЗ "Городская больница Святой </w:t>
      </w:r>
      <w:proofErr w:type="spellStart"/>
      <w:r>
        <w:rPr>
          <w:rFonts w:ascii="Calibri" w:hAnsi="Calibri" w:cs="Calibri"/>
        </w:rPr>
        <w:t>преподобномученицы</w:t>
      </w:r>
      <w:proofErr w:type="spellEnd"/>
      <w:r>
        <w:rPr>
          <w:rFonts w:ascii="Calibri" w:hAnsi="Calibri" w:cs="Calibri"/>
        </w:rPr>
        <w:t xml:space="preserve"> Елизаветы";</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Александровская больница".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Госпитализация больных с сосудистыми заболеваниями в Санкт-Петербурге происходит в соответствии с зонами распределения и ближайшим плечом доставки.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зоне ЮГ больные госпитализируются 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ГБУЗ "Городская больница N 26" - Московский, </w:t>
      </w:r>
      <w:proofErr w:type="spellStart"/>
      <w:r>
        <w:rPr>
          <w:rFonts w:ascii="Calibri" w:hAnsi="Calibri" w:cs="Calibri"/>
        </w:rPr>
        <w:t>Фрунзенский</w:t>
      </w:r>
      <w:proofErr w:type="spellEnd"/>
      <w:r>
        <w:rPr>
          <w:rFonts w:ascii="Calibri" w:hAnsi="Calibri" w:cs="Calibri"/>
        </w:rPr>
        <w:t xml:space="preserve">, Кировский, Пушкинский, </w:t>
      </w:r>
      <w:proofErr w:type="spellStart"/>
      <w:r>
        <w:rPr>
          <w:rFonts w:ascii="Calibri" w:hAnsi="Calibri" w:cs="Calibri"/>
        </w:rPr>
        <w:lastRenderedPageBreak/>
        <w:t>Красносельский</w:t>
      </w:r>
      <w:proofErr w:type="spellEnd"/>
      <w:r>
        <w:rPr>
          <w:rFonts w:ascii="Calibri" w:hAnsi="Calibri" w:cs="Calibri"/>
        </w:rPr>
        <w:t xml:space="preserve">, </w:t>
      </w:r>
      <w:proofErr w:type="spellStart"/>
      <w:r>
        <w:rPr>
          <w:rFonts w:ascii="Calibri" w:hAnsi="Calibri" w:cs="Calibri"/>
        </w:rPr>
        <w:t>Колпинский</w:t>
      </w:r>
      <w:proofErr w:type="spellEnd"/>
      <w:r>
        <w:rPr>
          <w:rFonts w:ascii="Calibri" w:hAnsi="Calibri" w:cs="Calibri"/>
        </w:rPr>
        <w:t xml:space="preserve"> районы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ГБУ "Санкт-Петербургский научно-исследовательский институт скорой помощи им. </w:t>
      </w:r>
      <w:proofErr w:type="spellStart"/>
      <w:r>
        <w:rPr>
          <w:rFonts w:ascii="Calibri" w:hAnsi="Calibri" w:cs="Calibri"/>
        </w:rPr>
        <w:t>И.И.Джанелидзе</w:t>
      </w:r>
      <w:proofErr w:type="spellEnd"/>
      <w:r>
        <w:rPr>
          <w:rFonts w:ascii="Calibri" w:hAnsi="Calibri" w:cs="Calibri"/>
        </w:rPr>
        <w:t xml:space="preserve">" - </w:t>
      </w:r>
      <w:proofErr w:type="spellStart"/>
      <w:r>
        <w:rPr>
          <w:rFonts w:ascii="Calibri" w:hAnsi="Calibri" w:cs="Calibri"/>
        </w:rPr>
        <w:t>Фрунзенский</w:t>
      </w:r>
      <w:proofErr w:type="spellEnd"/>
      <w:r>
        <w:rPr>
          <w:rFonts w:ascii="Calibri" w:hAnsi="Calibri" w:cs="Calibri"/>
        </w:rPr>
        <w:t xml:space="preserve">, Московский, Пушкинский, </w:t>
      </w:r>
      <w:proofErr w:type="spellStart"/>
      <w:r>
        <w:rPr>
          <w:rFonts w:ascii="Calibri" w:hAnsi="Calibri" w:cs="Calibri"/>
        </w:rPr>
        <w:t>Красносельский</w:t>
      </w:r>
      <w:proofErr w:type="spellEnd"/>
      <w:r>
        <w:rPr>
          <w:rFonts w:ascii="Calibri" w:hAnsi="Calibri" w:cs="Calibri"/>
        </w:rPr>
        <w:t xml:space="preserve">, </w:t>
      </w:r>
      <w:proofErr w:type="spellStart"/>
      <w:r>
        <w:rPr>
          <w:rFonts w:ascii="Calibri" w:hAnsi="Calibri" w:cs="Calibri"/>
        </w:rPr>
        <w:t>Колпинский</w:t>
      </w:r>
      <w:proofErr w:type="spellEnd"/>
      <w:r>
        <w:rPr>
          <w:rFonts w:ascii="Calibri" w:hAnsi="Calibri" w:cs="Calibri"/>
        </w:rPr>
        <w:t xml:space="preserve"> районы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зоне Центр:</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Мариинская больница" - Центральный, Адмиралтейский районы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Покровская больница" - Василеостровский, Петроградский районы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Александровская больница", ГБУЗ "Госпиталь для ветеранов войн" - Невский, Красногвардейский районы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зоне Север:</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ГБУЗ "Городская больница Святой </w:t>
      </w:r>
      <w:proofErr w:type="spellStart"/>
      <w:r>
        <w:rPr>
          <w:rFonts w:ascii="Calibri" w:hAnsi="Calibri" w:cs="Calibri"/>
        </w:rPr>
        <w:t>преподобномученицы</w:t>
      </w:r>
      <w:proofErr w:type="spellEnd"/>
      <w:r>
        <w:rPr>
          <w:rFonts w:ascii="Calibri" w:hAnsi="Calibri" w:cs="Calibri"/>
        </w:rPr>
        <w:t xml:space="preserve"> Елизаветы" - Калининский, Красногвардейский, Выборгский районы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больные с сосудистыми заболеваниями доставляются 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больница N 40 Курортного района" - Курортный, Кронштадтский районы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многопрофильная больница N 2" - Выборгский, Калининский, Приморский районы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15 стационарах осуществляется восстановительное лечение по профилю "неврология" и "кардиология". Всего коек восстановительного лечения - 1447.</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региональных сосудистых центров, в соответствии с решением Тарифной комиссии по обязательному медицинскому страхованию от 11.06.2011 введены тарифы в соответствии с медико-экономическими стандартами хирургического лечения патологии сосудов головного мозга для ГБУЗ "Городская многопрофильная больница N 2" и ГБУЗ "Городская Мариинская больница".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Маршрутизация больных определена распорядительными документами Комитета по здравоохранению.</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Определено финансирование на централизованную закупку оборудования согласно приказам Министерства здравоохранения и социального развития Российской Федерации от 19.08.2009 </w:t>
      </w:r>
      <w:hyperlink r:id="rId19" w:history="1">
        <w:r>
          <w:rPr>
            <w:rFonts w:ascii="Calibri" w:hAnsi="Calibri" w:cs="Calibri"/>
            <w:color w:val="0000FF"/>
          </w:rPr>
          <w:t>N 599н</w:t>
        </w:r>
      </w:hyperlink>
      <w:r>
        <w:rPr>
          <w:rFonts w:ascii="Calibri" w:hAnsi="Calibri" w:cs="Calibri"/>
        </w:rPr>
        <w:t xml:space="preserve"> "Об утверждении Порядка оказания плановой и неотложной медицинской помощи населению Российской Федерации при болезнях системы кровообращения кардиологического профиля" и от 06.07.2009 </w:t>
      </w:r>
      <w:hyperlink r:id="rId20" w:history="1">
        <w:r>
          <w:rPr>
            <w:rFonts w:ascii="Calibri" w:hAnsi="Calibri" w:cs="Calibri"/>
            <w:color w:val="0000FF"/>
          </w:rPr>
          <w:t>N 389н</w:t>
        </w:r>
      </w:hyperlink>
      <w:r>
        <w:rPr>
          <w:rFonts w:ascii="Calibri" w:hAnsi="Calibri" w:cs="Calibri"/>
        </w:rPr>
        <w:t xml:space="preserve"> "Об утверждении Порядка оказания медицинской помощи больным с острым нарушением мозгового кровообращения" для стационаров, участвующих в создании региональных сосудистых центров, в размере 235510200 рублей. Выделенных средств недостаточно для оснащения учреждений здравоохранения, предоставляющих данный вид помощи, в соответствии с требованиями приказов Министерства здравоохранения и социального развития Российской Федерации.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программы модернизации здравоохранения на закупку оборудования предусмотрено в 2011 году - 1050977 тыс. руб., в 2012 году - 1114066 тыс. руб. в следующих стационарах: ГБУЗ "Городская Покровская больница", ГБУЗ "Городская многопрофильная больница N 2", ГБУЗ "Городская больница Святой </w:t>
      </w:r>
      <w:proofErr w:type="spellStart"/>
      <w:r>
        <w:rPr>
          <w:rFonts w:ascii="Calibri" w:hAnsi="Calibri" w:cs="Calibri"/>
        </w:rPr>
        <w:t>преподобномученицы</w:t>
      </w:r>
      <w:proofErr w:type="spellEnd"/>
      <w:r>
        <w:rPr>
          <w:rFonts w:ascii="Calibri" w:hAnsi="Calibri" w:cs="Calibri"/>
        </w:rPr>
        <w:t xml:space="preserve"> Елизаветы", ГБУЗ "Городская больница Святого Великомученика Георгия", ГБУЗ "Городская больница N 15", ГБУЗ "Городская Мариинская больница", ГБУЗ "Городская Александровская больница", ГБУЗ "Клиническая ревматологическая больница N 25", ГБУЗ "Городская больница N 26", ГБУЗ "Городская больница N 33", ГБУЗ "Николаевская больница", ГБУЗ "Городская больница N 38 им. </w:t>
      </w:r>
      <w:proofErr w:type="spellStart"/>
      <w:r>
        <w:rPr>
          <w:rFonts w:ascii="Calibri" w:hAnsi="Calibri" w:cs="Calibri"/>
        </w:rPr>
        <w:t>Н.А.Семашко</w:t>
      </w:r>
      <w:proofErr w:type="spellEnd"/>
      <w:r>
        <w:rPr>
          <w:rFonts w:ascii="Calibri" w:hAnsi="Calibri" w:cs="Calibri"/>
        </w:rPr>
        <w:t xml:space="preserve">", ГБУЗ "Городская больница N 40 Курортного района", ГБУ "Санкт-Петербургский научно-исследовательский институт скорой помощи им. </w:t>
      </w:r>
      <w:proofErr w:type="spellStart"/>
      <w:r>
        <w:rPr>
          <w:rFonts w:ascii="Calibri" w:hAnsi="Calibri" w:cs="Calibri"/>
        </w:rPr>
        <w:t>И.И.Джанелидзе</w:t>
      </w:r>
      <w:proofErr w:type="spellEnd"/>
      <w:r>
        <w:rPr>
          <w:rFonts w:ascii="Calibri" w:hAnsi="Calibri" w:cs="Calibri"/>
        </w:rPr>
        <w:t>", ГБУЗ "Госпиталь для ветеранов войн".</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дополнительного оснащения учреждений препаратами для </w:t>
      </w:r>
      <w:proofErr w:type="spellStart"/>
      <w:r>
        <w:rPr>
          <w:rFonts w:ascii="Calibri" w:hAnsi="Calibri" w:cs="Calibri"/>
        </w:rPr>
        <w:t>тромболизиса</w:t>
      </w:r>
      <w:proofErr w:type="spellEnd"/>
      <w:r>
        <w:rPr>
          <w:rFonts w:ascii="Calibri" w:hAnsi="Calibri" w:cs="Calibri"/>
        </w:rPr>
        <w:t xml:space="preserve"> и расходными материалами для </w:t>
      </w:r>
      <w:proofErr w:type="spellStart"/>
      <w:r>
        <w:rPr>
          <w:rFonts w:ascii="Calibri" w:hAnsi="Calibri" w:cs="Calibri"/>
        </w:rPr>
        <w:t>стентирования</w:t>
      </w:r>
      <w:proofErr w:type="spellEnd"/>
      <w:r>
        <w:rPr>
          <w:rFonts w:ascii="Calibri" w:hAnsi="Calibri" w:cs="Calibri"/>
        </w:rPr>
        <w:t xml:space="preserve"> при остром инфаркте миокарда и остром нарушении мозгового кровообращения издано </w:t>
      </w:r>
      <w:hyperlink r:id="rId21" w:history="1">
        <w:r>
          <w:rPr>
            <w:rFonts w:ascii="Calibri" w:hAnsi="Calibri" w:cs="Calibri"/>
            <w:color w:val="0000FF"/>
          </w:rPr>
          <w:t>постановление</w:t>
        </w:r>
      </w:hyperlink>
      <w:r>
        <w:rPr>
          <w:rFonts w:ascii="Calibri" w:hAnsi="Calibri" w:cs="Calibri"/>
        </w:rPr>
        <w:t xml:space="preserve"> Правительства Санкт-Петербурга от 28.07.2010 N 1011 "О внесении изменений в постановление Правительства Санкт-Петербурга от 10.07.2007 N 798" с увеличением финансирования на сумму 56300000 рублей на проведение </w:t>
      </w:r>
      <w:proofErr w:type="spellStart"/>
      <w:r>
        <w:rPr>
          <w:rFonts w:ascii="Calibri" w:hAnsi="Calibri" w:cs="Calibri"/>
        </w:rPr>
        <w:lastRenderedPageBreak/>
        <w:t>тромболизиса</w:t>
      </w:r>
      <w:proofErr w:type="spellEnd"/>
      <w:r>
        <w:rPr>
          <w:rFonts w:ascii="Calibri" w:hAnsi="Calibri" w:cs="Calibri"/>
        </w:rPr>
        <w:t xml:space="preserve"> при остром инфаркте миокарда и остром нарушении мозгового кровообращения и </w:t>
      </w:r>
      <w:proofErr w:type="spellStart"/>
      <w:r>
        <w:rPr>
          <w:rFonts w:ascii="Calibri" w:hAnsi="Calibri" w:cs="Calibri"/>
        </w:rPr>
        <w:t>ангиопластики</w:t>
      </w:r>
      <w:proofErr w:type="spellEnd"/>
      <w:r>
        <w:rPr>
          <w:rFonts w:ascii="Calibri" w:hAnsi="Calibri" w:cs="Calibri"/>
        </w:rPr>
        <w:t xml:space="preserve"> со </w:t>
      </w:r>
      <w:proofErr w:type="spellStart"/>
      <w:r>
        <w:rPr>
          <w:rFonts w:ascii="Calibri" w:hAnsi="Calibri" w:cs="Calibri"/>
        </w:rPr>
        <w:t>стентированием</w:t>
      </w:r>
      <w:proofErr w:type="spellEnd"/>
      <w:r>
        <w:rPr>
          <w:rFonts w:ascii="Calibri" w:hAnsi="Calibri" w:cs="Calibri"/>
        </w:rPr>
        <w:t xml:space="preserve"> при остром инфаркте миокарда.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Предусмотрена реализация мероприятий по совершенствованию оказания стационарной помощи больным с сосудистыми заболеваниями, ремонту и дооснащению необходимым медицинским оборудованием отделений неотложной кардиологии и неотложной неврологии, наращивание объемов хирургического лечения пациентов с острым инфарктом миокарда и острым нарушением мозгового кровообращения. Запланировано проведение ремонтных работ, приобретение оборудования и модернизация приемных, операционных и реанимационных отделений стационаров.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основе федеральных стандартов оказания помощи больным с сосудистыми заболеваниями разрабатываются региональные стандарты для Санкт-Петербурга. С 01.07.2010 установлены тарифы в соответствии с региональными стандартами диагностики и хирургического лечения сосудов головного мозга и тарифы за оперативное вмешательство для ГБУЗ "Городская многопрофильная больница N 2" и ГБУЗ "Городская Мариинская больница".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2012 году отмечается заметное увеличение количества проведенных </w:t>
      </w:r>
      <w:proofErr w:type="spellStart"/>
      <w:r>
        <w:rPr>
          <w:rFonts w:ascii="Calibri" w:hAnsi="Calibri" w:cs="Calibri"/>
        </w:rPr>
        <w:t>коронарографий</w:t>
      </w:r>
      <w:proofErr w:type="spellEnd"/>
      <w:r>
        <w:rPr>
          <w:rFonts w:ascii="Calibri" w:hAnsi="Calibri" w:cs="Calibri"/>
        </w:rPr>
        <w:t xml:space="preserve">, оперативных вмешательств при остром коронарном синдроме, увеличение числа введенных в Федеральный регистр историй болезни. При этом в полтора раза увеличилось количество реконструктивных операций на магистральных и коронарных сосудах. На 12 процентов вырос объем операций с установкой одного </w:t>
      </w:r>
      <w:proofErr w:type="spellStart"/>
      <w:r>
        <w:rPr>
          <w:rFonts w:ascii="Calibri" w:hAnsi="Calibri" w:cs="Calibri"/>
        </w:rPr>
        <w:t>стента</w:t>
      </w:r>
      <w:proofErr w:type="spellEnd"/>
      <w:r>
        <w:rPr>
          <w:rFonts w:ascii="Calibri" w:hAnsi="Calibri" w:cs="Calibri"/>
        </w:rPr>
        <w:t xml:space="preserve">, на 6 процентов - с установкой двух </w:t>
      </w:r>
      <w:proofErr w:type="spellStart"/>
      <w:r>
        <w:rPr>
          <w:rFonts w:ascii="Calibri" w:hAnsi="Calibri" w:cs="Calibri"/>
        </w:rPr>
        <w:t>стентов</w:t>
      </w:r>
      <w:proofErr w:type="spellEnd"/>
      <w:r>
        <w:rPr>
          <w:rFonts w:ascii="Calibri" w:hAnsi="Calibri" w:cs="Calibri"/>
        </w:rPr>
        <w:t xml:space="preserve">, в два раза увеличилось количество оперативных вмешательств при геморрагических инсультах. В настоящее время процент проведенных </w:t>
      </w:r>
      <w:proofErr w:type="spellStart"/>
      <w:r>
        <w:rPr>
          <w:rFonts w:ascii="Calibri" w:hAnsi="Calibri" w:cs="Calibri"/>
        </w:rPr>
        <w:t>коронарографий</w:t>
      </w:r>
      <w:proofErr w:type="spellEnd"/>
      <w:r>
        <w:rPr>
          <w:rFonts w:ascii="Calibri" w:hAnsi="Calibri" w:cs="Calibri"/>
        </w:rPr>
        <w:t xml:space="preserve"> пациентам с острым коронарным синдромом составляет 46 процентов.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реализации </w:t>
      </w:r>
      <w:hyperlink r:id="rId22" w:history="1">
        <w:r>
          <w:rPr>
            <w:rFonts w:ascii="Calibri" w:hAnsi="Calibri" w:cs="Calibri"/>
            <w:color w:val="0000FF"/>
          </w:rPr>
          <w:t>постановления</w:t>
        </w:r>
      </w:hyperlink>
      <w:r>
        <w:rPr>
          <w:rFonts w:ascii="Calibri" w:hAnsi="Calibri" w:cs="Calibri"/>
        </w:rPr>
        <w:t xml:space="preserve"> Правительства Санкт-Петербурга от 22.11.2011 N 1605 "О Плане мероприятий по совершенствованию оказания медицинской помощи больным с сосудистыми заболеваниями в Санкт-Петербурге на 2012 год" (далее - постановление N 1605) ГССМП закуплены </w:t>
      </w:r>
      <w:proofErr w:type="spellStart"/>
      <w:r>
        <w:rPr>
          <w:rFonts w:ascii="Calibri" w:hAnsi="Calibri" w:cs="Calibri"/>
        </w:rPr>
        <w:t>тромболитические</w:t>
      </w:r>
      <w:proofErr w:type="spellEnd"/>
      <w:r>
        <w:rPr>
          <w:rFonts w:ascii="Calibri" w:hAnsi="Calibri" w:cs="Calibri"/>
        </w:rPr>
        <w:t xml:space="preserve"> препараты на сумму 10961,7 тыс.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исполнение </w:t>
      </w:r>
      <w:hyperlink r:id="rId23" w:history="1">
        <w:r>
          <w:rPr>
            <w:rFonts w:ascii="Calibri" w:hAnsi="Calibri" w:cs="Calibri"/>
            <w:color w:val="0000FF"/>
          </w:rPr>
          <w:t>раздела 2</w:t>
        </w:r>
      </w:hyperlink>
      <w:r>
        <w:rPr>
          <w:rFonts w:ascii="Calibri" w:hAnsi="Calibri" w:cs="Calibri"/>
        </w:rPr>
        <w:t xml:space="preserve"> "Повышение медицинской грамотности населения в целях своевременного обращения за медицинской помощью при возникновении острого инфаркта миокарда и остром нарушении мозгового кровообращения" приложения к постановлению N 1605 предусмотрено 361,8 тыс. руб. Для Центров здоровья и кабинетов профилактики в 2012 году разработаны и выпущены информационные материалы на сумму 161,8 тыс. руб. На сумму 197,8 тыс. руб. размещены статьи в газете "Комсомольская правда" и серии экспертных интервью размещены на сайте информационного агентства "Диалог".</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исполнение </w:t>
      </w:r>
      <w:hyperlink r:id="rId24" w:history="1">
        <w:r>
          <w:rPr>
            <w:rFonts w:ascii="Calibri" w:hAnsi="Calibri" w:cs="Calibri"/>
            <w:color w:val="0000FF"/>
          </w:rPr>
          <w:t>раздела 5</w:t>
        </w:r>
      </w:hyperlink>
      <w:r>
        <w:rPr>
          <w:rFonts w:ascii="Calibri" w:hAnsi="Calibri" w:cs="Calibri"/>
        </w:rPr>
        <w:t xml:space="preserve"> "Организация подготовки, переподготовки, повышения квалификации медицинских работников государственных учреждений здравоохранения Санкт-Петербурга, участвующих в оказании помощи больным с острым инфарктом миокарда и острым нарушением мозгового кровообращения" предусмотрено 4000,0 тыс.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Исполнение выделенных ассигнований по Плану мероприятий составило 96,4 процента.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федеральных и региональных программ по совершенствованию оказания медицинской помощи больным с сосудистыми заболеваниями Санкт-Петербурга, работа региональных сосудистых центров, совершенствование работы скорой медицинской помощи в рамках современных подходов к лечению пациентов с сосудистыми заболеваниями позволили добиться снижения смертности населения от болезней системы кровообращения.</w:t>
      </w:r>
    </w:p>
    <w:p w:rsidR="005C6AE2" w:rsidRDefault="005C6AE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C6AE2" w:rsidRDefault="005C6AE2">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официальном тексте документа, видимо, допущена опечатка: постановление Правительства Санкт-Петербурга, утвердившее Программу модернизации здравоохранения в Санкт-Петербурге на 2011-2012 годы, имеет номер 240, а не 192 и издано 01.03.2011, а не 20.03.2013.</w:t>
      </w:r>
    </w:p>
    <w:p w:rsidR="005C6AE2" w:rsidRDefault="005C6AE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реализации "</w:t>
      </w:r>
      <w:hyperlink r:id="rId25" w:history="1">
        <w:r>
          <w:rPr>
            <w:rFonts w:ascii="Calibri" w:hAnsi="Calibri" w:cs="Calibri"/>
            <w:color w:val="0000FF"/>
          </w:rPr>
          <w:t>Программы</w:t>
        </w:r>
      </w:hyperlink>
      <w:r>
        <w:rPr>
          <w:rFonts w:ascii="Calibri" w:hAnsi="Calibri" w:cs="Calibri"/>
        </w:rPr>
        <w:t xml:space="preserve"> модернизации здравоохранения в Санкт-Петербурге на 2011-2012 годы", утвержденной постановлением Правительства Санкт-Петербурга от 20.03.2013 N 192, планируется осуществить комплексное решение проблем профилактики, диагностики, выявления и коррекции факторов риска, оценку степени риска осложнений, предотвращения обострений, лечения и реабилитацию больных с сердечно-сосудистыми </w:t>
      </w:r>
      <w:r>
        <w:rPr>
          <w:rFonts w:ascii="Calibri" w:hAnsi="Calibri" w:cs="Calibri"/>
        </w:rPr>
        <w:lastRenderedPageBreak/>
        <w:t>заболеваниями; снижение уровня заболеваемости населения, инвалидности и смертности от сердечно-сосудистых заболеваний, острого коронарного синдрома, острого нарушения мозгового кровообращения.</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1.3.2. Совершенствование системы оказания</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медицинской помощи при новообразованиях</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Смертность от онкологических заболеваний в трудоспособном</w:t>
      </w:r>
    </w:p>
    <w:p w:rsidR="005C6AE2" w:rsidRDefault="005C6AE2">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возрасте</w:t>
      </w:r>
      <w:proofErr w:type="gramEnd"/>
      <w:r>
        <w:rPr>
          <w:rFonts w:ascii="Calibri" w:hAnsi="Calibri" w:cs="Calibri"/>
        </w:rPr>
        <w:t xml:space="preserve"> (по данным Территориального органа Федеральной</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службы государственной статистики по городу</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Санкт-Петербургу и Ленинградской области)</w:t>
      </w:r>
    </w:p>
    <w:p w:rsidR="005C6AE2" w:rsidRDefault="005C6AE2">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598"/>
        <w:gridCol w:w="846"/>
        <w:gridCol w:w="846"/>
        <w:gridCol w:w="658"/>
        <w:gridCol w:w="846"/>
        <w:gridCol w:w="846"/>
        <w:gridCol w:w="658"/>
        <w:gridCol w:w="846"/>
        <w:gridCol w:w="846"/>
        <w:gridCol w:w="658"/>
      </w:tblGrid>
      <w:tr w:rsidR="005C6AE2">
        <w:trPr>
          <w:trHeight w:val="320"/>
          <w:tblCellSpacing w:w="5" w:type="nil"/>
        </w:trPr>
        <w:tc>
          <w:tcPr>
            <w:tcW w:w="1598" w:type="dxa"/>
            <w:vMerge w:val="restart"/>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Причина смерти </w:t>
            </w:r>
          </w:p>
        </w:tc>
        <w:tc>
          <w:tcPr>
            <w:tcW w:w="2350" w:type="dxa"/>
            <w:gridSpan w:val="3"/>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2009 г.       </w:t>
            </w:r>
          </w:p>
        </w:tc>
        <w:tc>
          <w:tcPr>
            <w:tcW w:w="2350" w:type="dxa"/>
            <w:gridSpan w:val="3"/>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2010 г.       </w:t>
            </w:r>
          </w:p>
        </w:tc>
        <w:tc>
          <w:tcPr>
            <w:tcW w:w="2350" w:type="dxa"/>
            <w:gridSpan w:val="3"/>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2011 г.       </w:t>
            </w:r>
          </w:p>
        </w:tc>
      </w:tr>
      <w:tr w:rsidR="005C6AE2">
        <w:trPr>
          <w:tblCellSpacing w:w="5" w:type="nil"/>
        </w:trPr>
        <w:tc>
          <w:tcPr>
            <w:tcW w:w="1598" w:type="dxa"/>
            <w:vMerge/>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Мужчины</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Женщины</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Всего</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Мужчины</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Женщины</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Всего</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Мужчины</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Женщины</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Всего</w:t>
            </w:r>
          </w:p>
        </w:tc>
      </w:tr>
      <w:tr w:rsidR="005C6AE2">
        <w:trPr>
          <w:trHeight w:val="640"/>
          <w:tblCellSpacing w:w="5" w:type="nil"/>
        </w:trPr>
        <w:tc>
          <w:tcPr>
            <w:tcW w:w="159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Злокачественные</w:t>
            </w:r>
            <w:r>
              <w:rPr>
                <w:rFonts w:ascii="Courier New" w:hAnsi="Courier New" w:cs="Courier New"/>
                <w:sz w:val="16"/>
                <w:szCs w:val="16"/>
              </w:rPr>
              <w:br/>
              <w:t>новообразования</w:t>
            </w:r>
            <w:r>
              <w:rPr>
                <w:rFonts w:ascii="Courier New" w:hAnsi="Courier New" w:cs="Courier New"/>
                <w:sz w:val="16"/>
                <w:szCs w:val="16"/>
              </w:rPr>
              <w:br/>
              <w:t xml:space="preserve">(абсолютное    </w:t>
            </w:r>
            <w:r>
              <w:rPr>
                <w:rFonts w:ascii="Courier New" w:hAnsi="Courier New" w:cs="Courier New"/>
                <w:sz w:val="16"/>
                <w:szCs w:val="16"/>
              </w:rPr>
              <w:br/>
              <w:t xml:space="preserve">число)         </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1495  </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914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2409 </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1450  </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941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2391 </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1474  </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922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2396 </w:t>
            </w:r>
          </w:p>
        </w:tc>
      </w:tr>
      <w:tr w:rsidR="005C6AE2">
        <w:trPr>
          <w:trHeight w:val="960"/>
          <w:tblCellSpacing w:w="5" w:type="nil"/>
        </w:trPr>
        <w:tc>
          <w:tcPr>
            <w:tcW w:w="159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Злокачественные</w:t>
            </w:r>
            <w:r>
              <w:rPr>
                <w:rFonts w:ascii="Courier New" w:hAnsi="Courier New" w:cs="Courier New"/>
                <w:sz w:val="16"/>
                <w:szCs w:val="16"/>
              </w:rPr>
              <w:br/>
              <w:t>новообразования</w:t>
            </w:r>
            <w:r>
              <w:rPr>
                <w:rFonts w:ascii="Courier New" w:hAnsi="Courier New" w:cs="Courier New"/>
                <w:sz w:val="16"/>
                <w:szCs w:val="16"/>
              </w:rPr>
              <w:br/>
              <w:t xml:space="preserve">(на 1000       </w:t>
            </w:r>
            <w:r>
              <w:rPr>
                <w:rFonts w:ascii="Courier New" w:hAnsi="Courier New" w:cs="Courier New"/>
                <w:sz w:val="16"/>
                <w:szCs w:val="16"/>
              </w:rPr>
              <w:br/>
              <w:t xml:space="preserve">населения      </w:t>
            </w:r>
            <w:r>
              <w:rPr>
                <w:rFonts w:ascii="Courier New" w:hAnsi="Courier New" w:cs="Courier New"/>
                <w:sz w:val="16"/>
                <w:szCs w:val="16"/>
              </w:rPr>
              <w:br/>
              <w:t>трудоспособного</w:t>
            </w:r>
            <w:r>
              <w:rPr>
                <w:rFonts w:ascii="Courier New" w:hAnsi="Courier New" w:cs="Courier New"/>
                <w:sz w:val="16"/>
                <w:szCs w:val="16"/>
              </w:rPr>
              <w:br/>
              <w:t xml:space="preserve">возраста)      </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0,98  </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0,61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0,80 </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0,95  </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0,63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0,79 </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0,95  </w:t>
            </w:r>
          </w:p>
        </w:tc>
        <w:tc>
          <w:tcPr>
            <w:tcW w:w="846"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0,61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0,78 </w:t>
            </w:r>
          </w:p>
        </w:tc>
      </w:tr>
    </w:tbl>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 приведенной выше таблицы видно, что удалось достичь снижения показателя смертности населения в трудоспособном возрасте от злокачественных новообразований данного показателя до 78 на 100 тысяч населения в 2011 году (планировалось снижение до 80,72 на 100 тыс. населения).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Изменению последних показателей, несомненно, способствовала реализация </w:t>
      </w:r>
      <w:hyperlink r:id="rId26" w:history="1">
        <w:r>
          <w:rPr>
            <w:rFonts w:ascii="Calibri" w:hAnsi="Calibri" w:cs="Calibri"/>
            <w:color w:val="0000FF"/>
          </w:rPr>
          <w:t>Плана</w:t>
        </w:r>
      </w:hyperlink>
      <w:r>
        <w:rPr>
          <w:rFonts w:ascii="Calibri" w:hAnsi="Calibri" w:cs="Calibri"/>
        </w:rPr>
        <w:t xml:space="preserve"> мероприятий по развитию онкологической службы Санкт-Петербурга по профилактике, раннему выявлению и лечению онкологической патологии на 2008-2011 годы, утвержденного постановлением Правительства Санкт-Петербурга от 10.07.2007 N 797 "О мерах по развитию онкологической службы Санкт-Петербурга по профилактике, раннему выявлению и лечению онкологической патологии", в которой участвовали медицинские учреждения, оказывающие первичную амбулаторно-поликлиническую, специализированную амбулаторную и стационарную, а также паллиативную медицинскую помощь.</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Утвержден </w:t>
      </w:r>
      <w:hyperlink r:id="rId27" w:history="1">
        <w:r>
          <w:rPr>
            <w:rFonts w:ascii="Calibri" w:hAnsi="Calibri" w:cs="Calibri"/>
            <w:color w:val="0000FF"/>
          </w:rPr>
          <w:t>постановлением</w:t>
        </w:r>
      </w:hyperlink>
      <w:r>
        <w:rPr>
          <w:rFonts w:ascii="Calibri" w:hAnsi="Calibri" w:cs="Calibri"/>
        </w:rPr>
        <w:t xml:space="preserve"> Правительства Санкт-Петербурга от 17.08.2011 N 1190 План мероприятий по профилактике, раннему выявлению и лечению онкологической патологии и материально-техническому обеспечению государственных учреждений здравоохранения Санкт-Петербурга, оказывающих медицинскую помощь лицам, страдающим онкологическими заболеваниями, на 2012-2014 годы (далее - план на 2012-2014 годы).</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Основными задачами </w:t>
      </w:r>
      <w:hyperlink r:id="rId28" w:history="1">
        <w:r>
          <w:rPr>
            <w:rFonts w:ascii="Calibri" w:hAnsi="Calibri" w:cs="Calibri"/>
            <w:color w:val="0000FF"/>
          </w:rPr>
          <w:t>Плана</w:t>
        </w:r>
      </w:hyperlink>
      <w:r>
        <w:rPr>
          <w:rFonts w:ascii="Calibri" w:hAnsi="Calibri" w:cs="Calibri"/>
        </w:rPr>
        <w:t xml:space="preserve"> на 2012-2014 годы являются: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продолжение проведения профилактических мероприятий, направленных на раннюю диагностику онкологических заболеваний, в частности - проведение профилактических и контрольных обследований населения, совершенствование диагностического оборудования, что, в свою очередь, позволит снизить расходы на лечение в будущем. Следует отметить, что в качестве профилактических мероприятий по предупреждению развития онкологических заболеваний приобретение вакцины против вируса папилломы человека для иммунизации девочек в возрасте 13 лет позволит в будущем снизить заболеваемость раком шейки матки у женщин репродуктивного возраста;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лечебного процесса путем финансирования лекарственного обеспечения жителям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учреждений здравоохранения необходимым медицинским оборудованием, расходным материалом, а также проведение ремонтных работ зданий лечебных учреждений.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мероприятий, предусмотренных в Плане на 2012-2014 годы, позволит достичь снижения показателя смертности населения от злокачественных новообразований, снижения </w:t>
      </w:r>
      <w:r>
        <w:rPr>
          <w:rFonts w:ascii="Calibri" w:hAnsi="Calibri" w:cs="Calibri"/>
        </w:rPr>
        <w:lastRenderedPageBreak/>
        <w:t xml:space="preserve">показателя смертности населения в трудоспособном возрасте от злокачественных новообразований, увеличить показатель пятилетней выживаемости больных со злокачественными заболеваниями, увеличить процент выявления злокачественных новообразований на 1-2 стадиях заболеваний, а также улучшить качество жизни больных. На реализацию </w:t>
      </w:r>
      <w:hyperlink r:id="rId29" w:history="1">
        <w:r>
          <w:rPr>
            <w:rFonts w:ascii="Calibri" w:hAnsi="Calibri" w:cs="Calibri"/>
            <w:color w:val="0000FF"/>
          </w:rPr>
          <w:t>Плана</w:t>
        </w:r>
      </w:hyperlink>
      <w:r>
        <w:rPr>
          <w:rFonts w:ascii="Calibri" w:hAnsi="Calibri" w:cs="Calibri"/>
        </w:rPr>
        <w:t xml:space="preserve"> на 2012-2014 годы предусмотрено выделение 6673,46 млн руб. из средств бюджета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Еще одним немаловажным мероприятием в развитии онкологической службы в 2013 году послужит участие Санкт-Петербурга в приоритетном национальном проекте "Здоровье" по направлению онкология.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Впервые </w:t>
      </w:r>
      <w:hyperlink r:id="rId30" w:history="1">
        <w:r>
          <w:rPr>
            <w:rFonts w:ascii="Calibri" w:hAnsi="Calibri" w:cs="Calibri"/>
            <w:color w:val="0000FF"/>
          </w:rPr>
          <w:t>распоряжением</w:t>
        </w:r>
      </w:hyperlink>
      <w:r>
        <w:rPr>
          <w:rFonts w:ascii="Calibri" w:hAnsi="Calibri" w:cs="Calibri"/>
        </w:rPr>
        <w:t xml:space="preserve"> Правительства Российской Федерации от 27.12.2012 N 2540-р "О распределении субсидий, предоставляемых в 2013 году из федерального бюджета бюджетам субъектов РФ на </w:t>
      </w:r>
      <w:proofErr w:type="spellStart"/>
      <w:r>
        <w:rPr>
          <w:rFonts w:ascii="Calibri" w:hAnsi="Calibri" w:cs="Calibri"/>
        </w:rPr>
        <w:t>софинансирование</w:t>
      </w:r>
      <w:proofErr w:type="spellEnd"/>
      <w:r>
        <w:rPr>
          <w:rFonts w:ascii="Calibri" w:hAnsi="Calibri" w:cs="Calibri"/>
        </w:rPr>
        <w:t xml:space="preserve"> расходных обязательств субъектов Российской Федерации, связанных с реализацией мероприятий, направленных на совершенствование оказания медицинской помощи больным с онкологическими заболеваниями" в 2013 году из федерального бюджета Санкт-Петербургу утверждена субсидия в размере 501864 тыс. руб. на </w:t>
      </w:r>
      <w:proofErr w:type="spellStart"/>
      <w:r>
        <w:rPr>
          <w:rFonts w:ascii="Calibri" w:hAnsi="Calibri" w:cs="Calibri"/>
        </w:rPr>
        <w:t>софинансирование</w:t>
      </w:r>
      <w:proofErr w:type="spellEnd"/>
      <w:r>
        <w:rPr>
          <w:rFonts w:ascii="Calibri" w:hAnsi="Calibri" w:cs="Calibri"/>
        </w:rPr>
        <w:t xml:space="preserve"> расходных обязательств Санкт-Петербурга, связанных с реализацией мероприятий, направленных на совершенствование оказания медицинской помощи больным с онкологическими заболеваниями.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1.3.3. Совершенствование системы оказания</w:t>
      </w:r>
    </w:p>
    <w:p w:rsidR="005C6AE2" w:rsidRDefault="005C6AE2">
      <w:pPr>
        <w:widowControl w:val="0"/>
        <w:autoSpaceDE w:val="0"/>
        <w:autoSpaceDN w:val="0"/>
        <w:adjustRightInd w:val="0"/>
        <w:spacing w:after="0" w:line="240" w:lineRule="auto"/>
        <w:jc w:val="center"/>
        <w:rPr>
          <w:rFonts w:ascii="Calibri" w:hAnsi="Calibri" w:cs="Calibri"/>
        </w:rPr>
      </w:pPr>
      <w:proofErr w:type="spellStart"/>
      <w:r>
        <w:rPr>
          <w:rFonts w:ascii="Calibri" w:hAnsi="Calibri" w:cs="Calibri"/>
        </w:rPr>
        <w:t>травматолого</w:t>
      </w:r>
      <w:proofErr w:type="spellEnd"/>
      <w:r>
        <w:rPr>
          <w:rFonts w:ascii="Calibri" w:hAnsi="Calibri" w:cs="Calibri"/>
        </w:rPr>
        <w:t>-ортопедической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Порядок оказания </w:t>
      </w:r>
      <w:proofErr w:type="spellStart"/>
      <w:r>
        <w:rPr>
          <w:rFonts w:ascii="Calibri" w:hAnsi="Calibri" w:cs="Calibri"/>
        </w:rPr>
        <w:t>травматолого</w:t>
      </w:r>
      <w:proofErr w:type="spellEnd"/>
      <w:r>
        <w:rPr>
          <w:rFonts w:ascii="Calibri" w:hAnsi="Calibri" w:cs="Calibri"/>
        </w:rPr>
        <w:t xml:space="preserve">-ортопедической помощи взрослому населению в Санкт-Петербурге разработан коллегией Комитета по здравоохранению на основании </w:t>
      </w:r>
      <w:hyperlink r:id="rId31" w:history="1">
        <w:r>
          <w:rPr>
            <w:rFonts w:ascii="Calibri" w:hAnsi="Calibri" w:cs="Calibri"/>
            <w:color w:val="0000FF"/>
          </w:rPr>
          <w:t>приказа</w:t>
        </w:r>
      </w:hyperlink>
      <w:r>
        <w:rPr>
          <w:rFonts w:ascii="Calibri" w:hAnsi="Calibri" w:cs="Calibri"/>
        </w:rPr>
        <w:t xml:space="preserve"> Министерства здравоохранения Российской Федерации от 20.04.1999 N 140 "О мерах по совершенствованию </w:t>
      </w:r>
      <w:proofErr w:type="spellStart"/>
      <w:r>
        <w:rPr>
          <w:rFonts w:ascii="Calibri" w:hAnsi="Calibri" w:cs="Calibri"/>
        </w:rPr>
        <w:t>травматолого</w:t>
      </w:r>
      <w:proofErr w:type="spellEnd"/>
      <w:r>
        <w:rPr>
          <w:rFonts w:ascii="Calibri" w:hAnsi="Calibri" w:cs="Calibri"/>
        </w:rPr>
        <w:t>-ортопедической службы".</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Решением коллегии Комитета по здравоохранению от 01.12.1999 N 7 "О состоянии и перспективах развития травматологической помощи взрослому населению Санкт-Петербурга" разработаны и утверждены следующие аспекты организации и оказания </w:t>
      </w:r>
      <w:proofErr w:type="spellStart"/>
      <w:r>
        <w:rPr>
          <w:rFonts w:ascii="Calibri" w:hAnsi="Calibri" w:cs="Calibri"/>
        </w:rPr>
        <w:t>травматолого</w:t>
      </w:r>
      <w:proofErr w:type="spellEnd"/>
      <w:r>
        <w:rPr>
          <w:rFonts w:ascii="Calibri" w:hAnsi="Calibri" w:cs="Calibri"/>
        </w:rPr>
        <w:t>-ортопедической помощи в Санкт-Петербурге: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показания для лечения больных в амбулаторных и стационарных условиях и перечень лечебно-профилактических учреждений для госпитализации больных </w:t>
      </w:r>
      <w:proofErr w:type="spellStart"/>
      <w:r>
        <w:rPr>
          <w:rFonts w:ascii="Calibri" w:hAnsi="Calibri" w:cs="Calibri"/>
        </w:rPr>
        <w:t>травматолого</w:t>
      </w:r>
      <w:proofErr w:type="spellEnd"/>
      <w:r>
        <w:rPr>
          <w:rFonts w:ascii="Calibri" w:hAnsi="Calibri" w:cs="Calibri"/>
        </w:rPr>
        <w:t>-ортопедического профиля;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положение об организации деятельности </w:t>
      </w:r>
      <w:proofErr w:type="spellStart"/>
      <w:r>
        <w:rPr>
          <w:rFonts w:ascii="Calibri" w:hAnsi="Calibri" w:cs="Calibri"/>
        </w:rPr>
        <w:t>травматолого</w:t>
      </w:r>
      <w:proofErr w:type="spellEnd"/>
      <w:r>
        <w:rPr>
          <w:rFonts w:ascii="Calibri" w:hAnsi="Calibri" w:cs="Calibri"/>
        </w:rPr>
        <w:t>-ортопедического отделения (кабинета) амбулаторно-поликлинического учреждения для взрослых;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методика анализа деятельности </w:t>
      </w:r>
      <w:proofErr w:type="spellStart"/>
      <w:r>
        <w:rPr>
          <w:rFonts w:ascii="Calibri" w:hAnsi="Calibri" w:cs="Calibri"/>
        </w:rPr>
        <w:t>травматолого</w:t>
      </w:r>
      <w:proofErr w:type="spellEnd"/>
      <w:r>
        <w:rPr>
          <w:rFonts w:ascii="Calibri" w:hAnsi="Calibri" w:cs="Calibri"/>
        </w:rPr>
        <w:t>-ортопедического отделения (кабинета) амбулаторно-поликлинического учреждения;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положение о Медицинском совете по экспертизе отдаленных результатов лечения </w:t>
      </w:r>
      <w:proofErr w:type="spellStart"/>
      <w:r>
        <w:rPr>
          <w:rFonts w:ascii="Calibri" w:hAnsi="Calibri" w:cs="Calibri"/>
        </w:rPr>
        <w:t>травматолого</w:t>
      </w:r>
      <w:proofErr w:type="spellEnd"/>
      <w:r>
        <w:rPr>
          <w:rFonts w:ascii="Calibri" w:hAnsi="Calibri" w:cs="Calibri"/>
        </w:rPr>
        <w:t>-ортопедических больных и его состав;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показания для направления больных </w:t>
      </w:r>
      <w:proofErr w:type="spellStart"/>
      <w:r>
        <w:rPr>
          <w:rFonts w:ascii="Calibri" w:hAnsi="Calibri" w:cs="Calibri"/>
        </w:rPr>
        <w:t>травматолого</w:t>
      </w:r>
      <w:proofErr w:type="spellEnd"/>
      <w:r>
        <w:rPr>
          <w:rFonts w:ascii="Calibri" w:hAnsi="Calibri" w:cs="Calibri"/>
        </w:rPr>
        <w:t>-ортопедического профиля в дневной стационар и показания к направлению на реабилитационное лечение.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Амбулаторные </w:t>
      </w:r>
      <w:proofErr w:type="spellStart"/>
      <w:r>
        <w:rPr>
          <w:rFonts w:ascii="Calibri" w:hAnsi="Calibri" w:cs="Calibri"/>
        </w:rPr>
        <w:t>травматолого</w:t>
      </w:r>
      <w:proofErr w:type="spellEnd"/>
      <w:r>
        <w:rPr>
          <w:rFonts w:ascii="Calibri" w:hAnsi="Calibri" w:cs="Calibri"/>
        </w:rPr>
        <w:t xml:space="preserve">-ортопедические подразделения - травматологические кабинеты и </w:t>
      </w:r>
      <w:proofErr w:type="spellStart"/>
      <w:r>
        <w:rPr>
          <w:rFonts w:ascii="Calibri" w:hAnsi="Calibri" w:cs="Calibri"/>
        </w:rPr>
        <w:t>травматолого</w:t>
      </w:r>
      <w:proofErr w:type="spellEnd"/>
      <w:r>
        <w:rPr>
          <w:rFonts w:ascii="Calibri" w:hAnsi="Calibri" w:cs="Calibri"/>
        </w:rPr>
        <w:t>-ортопедические отделения поликлиник (травматологические пункты) оказывают специализированную квалифицированную медицинскую помощь больным с травмами опорно-двигательной системы, не нуждающимся в госпитализации.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Стационарные травматологические (</w:t>
      </w:r>
      <w:proofErr w:type="spellStart"/>
      <w:r>
        <w:rPr>
          <w:rFonts w:ascii="Calibri" w:hAnsi="Calibri" w:cs="Calibri"/>
        </w:rPr>
        <w:t>травматолого</w:t>
      </w:r>
      <w:proofErr w:type="spellEnd"/>
      <w:r>
        <w:rPr>
          <w:rFonts w:ascii="Calibri" w:hAnsi="Calibri" w:cs="Calibri"/>
        </w:rPr>
        <w:t>-ортопедические) отделения оказывают неотложную помощь при травмах, не подлежащих лечению в амбулаторных условиях, а также проводят оперативное и консервативное восстановительное лечение ортопедических заболеваний и последствий травм опорно-двигательной системы.</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Госпитализация больных </w:t>
      </w:r>
      <w:proofErr w:type="spellStart"/>
      <w:r>
        <w:rPr>
          <w:rFonts w:ascii="Calibri" w:hAnsi="Calibri" w:cs="Calibri"/>
        </w:rPr>
        <w:t>травматолого</w:t>
      </w:r>
      <w:proofErr w:type="spellEnd"/>
      <w:r>
        <w:rPr>
          <w:rFonts w:ascii="Calibri" w:hAnsi="Calibri" w:cs="Calibri"/>
        </w:rPr>
        <w:t>-ортопедического профиля осуществляется на основании действующих приказов и распоряжений Министерства здравоохранения Российской Федерации и Комитета по здравоохранению с учетом специализированных лечебных направлений в следующих 17 стационарах: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Федеральное государственное бюджетное учреждение "Российский ордена Трудового </w:t>
      </w:r>
      <w:r>
        <w:rPr>
          <w:rFonts w:ascii="Calibri" w:hAnsi="Calibri" w:cs="Calibri"/>
        </w:rPr>
        <w:lastRenderedPageBreak/>
        <w:t xml:space="preserve">Красного Знамени научно-исследовательский институт травматологии и ортопедии имени </w:t>
      </w:r>
      <w:proofErr w:type="spellStart"/>
      <w:r>
        <w:rPr>
          <w:rFonts w:ascii="Calibri" w:hAnsi="Calibri" w:cs="Calibri"/>
        </w:rPr>
        <w:t>Р.Р.Вредена</w:t>
      </w:r>
      <w:proofErr w:type="spellEnd"/>
      <w:r>
        <w:rPr>
          <w:rFonts w:ascii="Calibri" w:hAnsi="Calibri" w:cs="Calibri"/>
        </w:rPr>
        <w:t>" Министерства здравоохранения Российской Федерации;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больница Святого великомученика Георгия";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больница N 23";</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многопрофильная больница N 2";</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гериатрическая больница";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Государственное бюджетное образовательное учреждение высшего профессионального образования "Северо-Западный государственный медицинский университет им. </w:t>
      </w:r>
      <w:proofErr w:type="spellStart"/>
      <w:r>
        <w:rPr>
          <w:rFonts w:ascii="Calibri" w:hAnsi="Calibri" w:cs="Calibri"/>
        </w:rPr>
        <w:t>И.И.Мечникова</w:t>
      </w:r>
      <w:proofErr w:type="spellEnd"/>
      <w:r>
        <w:rPr>
          <w:rFonts w:ascii="Calibri" w:hAnsi="Calibri" w:cs="Calibri"/>
        </w:rPr>
        <w:t>" Министерства здравоохранения Российской Федерации;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"Покровская больница";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больница N 15";</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"Госпиталь для ветеранов войн";</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больница N 26";</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"Александровская больница";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ГБУ "Санкт-Петербургский научно-исследовательский институт скорой помощи им. </w:t>
      </w:r>
      <w:proofErr w:type="spellStart"/>
      <w:r>
        <w:rPr>
          <w:rFonts w:ascii="Calibri" w:hAnsi="Calibri" w:cs="Calibri"/>
        </w:rPr>
        <w:t>И.И.Джанелидзе</w:t>
      </w:r>
      <w:proofErr w:type="spellEnd"/>
      <w:r>
        <w:rPr>
          <w:rFonts w:ascii="Calibri" w:hAnsi="Calibri" w:cs="Calibri"/>
        </w:rPr>
        <w:t>";</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"Николаевская больница";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больница N 40 Курортного района";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Мариинская больница";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больница N 14";</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ГБУЗ "Городская больница Святой </w:t>
      </w:r>
      <w:proofErr w:type="spellStart"/>
      <w:r>
        <w:rPr>
          <w:rFonts w:ascii="Calibri" w:hAnsi="Calibri" w:cs="Calibri"/>
        </w:rPr>
        <w:t>Преподобномученицы</w:t>
      </w:r>
      <w:proofErr w:type="spellEnd"/>
      <w:r>
        <w:rPr>
          <w:rFonts w:ascii="Calibri" w:hAnsi="Calibri" w:cs="Calibri"/>
        </w:rPr>
        <w:t xml:space="preserve"> Елизаветы";</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больница N 33".</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Работа </w:t>
      </w:r>
      <w:proofErr w:type="spellStart"/>
      <w:r>
        <w:rPr>
          <w:rFonts w:ascii="Calibri" w:hAnsi="Calibri" w:cs="Calibri"/>
        </w:rPr>
        <w:t>травматолого</w:t>
      </w:r>
      <w:proofErr w:type="spellEnd"/>
      <w:r>
        <w:rPr>
          <w:rFonts w:ascii="Calibri" w:hAnsi="Calibri" w:cs="Calibri"/>
        </w:rPr>
        <w:t xml:space="preserve">-ортопедического отделения (кабинета) амбулаторно-поликлинического учреждения осуществляется в соответствии с </w:t>
      </w:r>
      <w:hyperlink r:id="rId32" w:history="1">
        <w:r>
          <w:rPr>
            <w:rFonts w:ascii="Calibri" w:hAnsi="Calibri" w:cs="Calibri"/>
            <w:color w:val="0000FF"/>
          </w:rPr>
          <w:t>Положением</w:t>
        </w:r>
      </w:hyperlink>
      <w:r>
        <w:rPr>
          <w:rFonts w:ascii="Calibri" w:hAnsi="Calibri" w:cs="Calibri"/>
        </w:rPr>
        <w:t xml:space="preserve"> об организации деятельности </w:t>
      </w:r>
      <w:proofErr w:type="spellStart"/>
      <w:r>
        <w:rPr>
          <w:rFonts w:ascii="Calibri" w:hAnsi="Calibri" w:cs="Calibri"/>
        </w:rPr>
        <w:t>травматолого</w:t>
      </w:r>
      <w:proofErr w:type="spellEnd"/>
      <w:r>
        <w:rPr>
          <w:rFonts w:ascii="Calibri" w:hAnsi="Calibri" w:cs="Calibri"/>
        </w:rPr>
        <w:t xml:space="preserve">-ортопедического отделения (кабинета) амбулаторно-поликлинического учреждения для взрослых, утвержденным распоряжением Комитета по здравоохранению от 27.10.2003 N 344-р "О совершенствовании организации </w:t>
      </w:r>
      <w:proofErr w:type="spellStart"/>
      <w:r>
        <w:rPr>
          <w:rFonts w:ascii="Calibri" w:hAnsi="Calibri" w:cs="Calibri"/>
        </w:rPr>
        <w:t>травматолого</w:t>
      </w:r>
      <w:proofErr w:type="spellEnd"/>
      <w:r>
        <w:rPr>
          <w:rFonts w:ascii="Calibri" w:hAnsi="Calibri" w:cs="Calibri"/>
        </w:rPr>
        <w:t xml:space="preserve">-ортопедической помощи взрослому населению Санкт-Петербурга". В Санкт-Петербурге существуют 35 </w:t>
      </w:r>
      <w:proofErr w:type="spellStart"/>
      <w:r>
        <w:rPr>
          <w:rFonts w:ascii="Calibri" w:hAnsi="Calibri" w:cs="Calibri"/>
        </w:rPr>
        <w:t>травматолого</w:t>
      </w:r>
      <w:proofErr w:type="spellEnd"/>
      <w:r>
        <w:rPr>
          <w:rFonts w:ascii="Calibri" w:hAnsi="Calibri" w:cs="Calibri"/>
        </w:rPr>
        <w:t>-ортопедических отделений (кабинетов) амбулаторно-поликлинических учреждений.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Санкт-Петербург реализует мероприятия, направленные на совершенствование организации медицинской помощи пострадавшим при дорожно-транспортных происшествиях.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Особенности патологических изменений при сочетанных повреждениях определили особые требования к организации оказания медицинской помощи пострадавшим. К этим требованиям следует отнести: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минимизацию времени от момента травмы до начала противошоковых мероприятий в полном объеме в условиях стационара;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максимальный объем противошоковой помощи на самых ранних этапах ее оказания (</w:t>
      </w:r>
      <w:proofErr w:type="spellStart"/>
      <w:r>
        <w:rPr>
          <w:rFonts w:ascii="Calibri" w:hAnsi="Calibri" w:cs="Calibri"/>
        </w:rPr>
        <w:t>догоспитальном</w:t>
      </w:r>
      <w:proofErr w:type="spellEnd"/>
      <w:r>
        <w:rPr>
          <w:rFonts w:ascii="Calibri" w:hAnsi="Calibri" w:cs="Calibri"/>
        </w:rPr>
        <w:t>).</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реализации вышеназванных требований было организовано:</w:t>
      </w:r>
    </w:p>
    <w:p w:rsidR="005C6AE2" w:rsidRDefault="005C6AE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оказание</w:t>
      </w:r>
      <w:proofErr w:type="gramEnd"/>
      <w:r>
        <w:rPr>
          <w:rFonts w:ascii="Calibri" w:hAnsi="Calibri" w:cs="Calibri"/>
        </w:rPr>
        <w:t xml:space="preserve"> скорой медицинской помощи пострадавшим силами прежде всего реанимационных бригад скорой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оказание стационарной медицинской помощи пострадавшим только в условиях травматологических центров;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сквозных алгоритмов и стандартов оказания медицинской помощи пострадавшим на всех ее этапах.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Санкт-Петербурге работает информационно-управляющий Центр комплексной безопасности по оказанию экстренной помощи в первую очередь пострадавшим при ДТП с необходимым оснащением, укомплектованный специальной техникой и оборудованием. Указанный Центр, который возглавляет управляющий оперативный дежурный, имеет оперативный отдел и находится в постоянной круглосуточной готовности.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Санкт-Петербурге и пригородах имеются шесть мобильных комплексов первоочередного жизнеобеспечения пострадавших в ДТП (реанимационно-хирургические бригады, оснащенные средствами связи с управляющим информационным Центром, имеющие каждая в своем составе </w:t>
      </w:r>
      <w:r>
        <w:rPr>
          <w:rFonts w:ascii="Calibri" w:hAnsi="Calibri" w:cs="Calibri"/>
        </w:rPr>
        <w:lastRenderedPageBreak/>
        <w:t>врача-реаниматолога и двух фельдшеров).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вопросах организации доставки пострадавших с места ДТП Санкт-Петербург остается последовательным сторонником госпитализации пациентов с сочетанной травмой в травматологические центры. Это является одним из основополагающих принципов организации оказания медицинской помощи при ДТП. Значение этого принципа зачастую недооценивается, свидетельством чему служит перечень мероприятий I этапа реализации Федеральной целевой программы "Повышение безопасности дорожного движения в 2006-2012 годах" в части, касающейся </w:t>
      </w:r>
      <w:hyperlink r:id="rId33" w:history="1">
        <w:r>
          <w:rPr>
            <w:rFonts w:ascii="Calibri" w:hAnsi="Calibri" w:cs="Calibri"/>
            <w:color w:val="0000FF"/>
          </w:rPr>
          <w:t>приложения 5</w:t>
        </w:r>
      </w:hyperlink>
      <w:r>
        <w:rPr>
          <w:rFonts w:ascii="Calibri" w:hAnsi="Calibri" w:cs="Calibri"/>
        </w:rPr>
        <w:t xml:space="preserve">. В настоящее время в Санкт-Петербурге функционируют два травматологических центра I уровня (ГБУ "Санкт-Петербургский научно-исследовательский институт скорой помощи им. </w:t>
      </w:r>
      <w:proofErr w:type="spellStart"/>
      <w:r>
        <w:rPr>
          <w:rFonts w:ascii="Calibri" w:hAnsi="Calibri" w:cs="Calibri"/>
        </w:rPr>
        <w:t>И.И.Джанелидзе</w:t>
      </w:r>
      <w:proofErr w:type="spellEnd"/>
      <w:r>
        <w:rPr>
          <w:rFonts w:ascii="Calibri" w:hAnsi="Calibri" w:cs="Calibri"/>
        </w:rPr>
        <w:t xml:space="preserve">", Федеральное государственное казенное военное образовательное учреждение высшего профессионального образования "Военно-медицинская академия имени </w:t>
      </w:r>
      <w:proofErr w:type="spellStart"/>
      <w:r>
        <w:rPr>
          <w:rFonts w:ascii="Calibri" w:hAnsi="Calibri" w:cs="Calibri"/>
        </w:rPr>
        <w:t>С.М.Кирова</w:t>
      </w:r>
      <w:proofErr w:type="spellEnd"/>
      <w:r>
        <w:rPr>
          <w:rFonts w:ascii="Calibri" w:hAnsi="Calibri" w:cs="Calibri"/>
        </w:rPr>
        <w:t xml:space="preserve">" Министерства обороны Российской Федерации) и четыре - II уровня (ГБУЗ "Городская Александровская больница", ГБУЗ "Городская больница N 26", ГБУЗ "Городская больница Святой </w:t>
      </w:r>
      <w:proofErr w:type="spellStart"/>
      <w:r>
        <w:rPr>
          <w:rFonts w:ascii="Calibri" w:hAnsi="Calibri" w:cs="Calibri"/>
        </w:rPr>
        <w:t>Преподобномученицы</w:t>
      </w:r>
      <w:proofErr w:type="spellEnd"/>
      <w:r>
        <w:rPr>
          <w:rFonts w:ascii="Calibri" w:hAnsi="Calibri" w:cs="Calibri"/>
        </w:rPr>
        <w:t xml:space="preserve"> Елизаветы", ГБУЗ "Городская Мариинская больница").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Критериями травматологического центра I уровня являются: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противошоковой операционной;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специализированного реанимационного отделения или поста для сочетанной травмы;</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хирургического отделения сочетанной травмы;</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всех специализированных отделений и технологий в учреждении;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возможность формирования центра на базе краевой или областной больницы.</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Отличительными признаками травматологического центра II уровня являются: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противошоковой операционной;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реанимационного отделения;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хирургического отделения;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травматологического отделения;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возможность привлечения в течение 1-2 часов нейрохирурга, сосудистого хирурга, узких специалистов;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развертывание на базе межрайонных многопрофильных центров или центральных районных больниц.</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1.3.4. Совершенствование системы оказания медицинской</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помощи при социально значимых заболеваниях</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по профилактике и лечению социально значимых заболеваний ведет к улучшению демографических процессов, повышению качества жизни населения и снижению финансовых затрат при оказании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4"/>
        <w:rPr>
          <w:rFonts w:ascii="Calibri" w:hAnsi="Calibri" w:cs="Calibri"/>
        </w:rPr>
      </w:pPr>
      <w:r>
        <w:rPr>
          <w:rFonts w:ascii="Calibri" w:hAnsi="Calibri" w:cs="Calibri"/>
        </w:rPr>
        <w:t>1.3.4.1. Психиатрическая служба</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обеспечения развития психиатрической службы в Санкт-Петербурге и как продолжение реализации </w:t>
      </w:r>
      <w:hyperlink r:id="rId34" w:history="1">
        <w:r>
          <w:rPr>
            <w:rFonts w:ascii="Calibri" w:hAnsi="Calibri" w:cs="Calibri"/>
            <w:color w:val="0000FF"/>
          </w:rPr>
          <w:t>Плана</w:t>
        </w:r>
      </w:hyperlink>
      <w:r>
        <w:rPr>
          <w:rFonts w:ascii="Calibri" w:hAnsi="Calibri" w:cs="Calibri"/>
        </w:rPr>
        <w:t xml:space="preserve"> мероприятий по развитию психиатрической службы и мерах по предупреждению отрицательных социальных последствий психических заболеваний и поведенческих расстройств в Санкт-Петербурге на 2008-2011 годы, утвержденного постановлением Правительства Санкт-Петербурга от 08.07.2008 N 828, Правительством Санкт-Петербурга принято </w:t>
      </w:r>
      <w:hyperlink r:id="rId35" w:history="1">
        <w:r>
          <w:rPr>
            <w:rFonts w:ascii="Calibri" w:hAnsi="Calibri" w:cs="Calibri"/>
            <w:color w:val="0000FF"/>
          </w:rPr>
          <w:t>постановление</w:t>
        </w:r>
      </w:hyperlink>
      <w:r>
        <w:rPr>
          <w:rFonts w:ascii="Calibri" w:hAnsi="Calibri" w:cs="Calibri"/>
        </w:rPr>
        <w:t xml:space="preserve"> от 17.08.2011 N 1187 "О Плане мероприятий по модернизации психиатрической службы в Санкт-Петербурге на 2012-2014 годы".</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Ассигнования в размере 3956709,70 тыс. руб. будут направлены на ремонт и оснащение современным оборудованием государственных учреждений здравоохранения, оказывающих психиатрическую помощь, и техническое оснащение реабилитационных отделений психоневрологических учреждений. Это позволит решать проблемы социальной адаптации больных, реализовать их конституционное право на труд, обучение, получение медицинской помощи в наименее ограничительных условиях.</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4"/>
        <w:rPr>
          <w:rFonts w:ascii="Calibri" w:hAnsi="Calibri" w:cs="Calibri"/>
        </w:rPr>
      </w:pPr>
      <w:r>
        <w:rPr>
          <w:rFonts w:ascii="Calibri" w:hAnsi="Calibri" w:cs="Calibri"/>
        </w:rPr>
        <w:lastRenderedPageBreak/>
        <w:t>1.3.4.2. Инфекции, передаваемые половым путем</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предупреждения распространения инфекций, передаваемых половым путем, и приведения оказания медицинской помощи в соответствие с требованиями </w:t>
      </w:r>
      <w:hyperlink r:id="rId36" w:history="1">
        <w:r>
          <w:rPr>
            <w:rFonts w:ascii="Calibri" w:hAnsi="Calibri" w:cs="Calibri"/>
            <w:color w:val="0000FF"/>
          </w:rPr>
          <w:t>приказа</w:t>
        </w:r>
      </w:hyperlink>
      <w:r>
        <w:rPr>
          <w:rFonts w:ascii="Calibri" w:hAnsi="Calibri" w:cs="Calibri"/>
        </w:rPr>
        <w:t xml:space="preserve"> Министерства здравоохранения и социального развития Российской Федерации от 16.03.2010 N 151н "Об утверждении Порядка оказания медицинской помощи больным дерматовенерологического профиля и больным лепрой" подготовлен План мероприятий "Предупреждение распространения инфекций на 2011-2012 годы" с объемом финансирования 246903,40 тыс. руб.</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4"/>
        <w:rPr>
          <w:rFonts w:ascii="Calibri" w:hAnsi="Calibri" w:cs="Calibri"/>
        </w:rPr>
      </w:pPr>
      <w:r>
        <w:rPr>
          <w:rFonts w:ascii="Calibri" w:hAnsi="Calibri" w:cs="Calibri"/>
        </w:rPr>
        <w:t>1.3.4.3. Наркологическая помощь</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1999 года в Санкт-Петербурге действовали целевые программы, финансируемые за счет средств бюджета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"Профилактика наркозависимости в Санкт-Петербурге на 1999-2001 годы", утвержденная </w:t>
      </w:r>
      <w:hyperlink r:id="rId37" w:history="1">
        <w:r>
          <w:rPr>
            <w:rFonts w:ascii="Calibri" w:hAnsi="Calibri" w:cs="Calibri"/>
            <w:color w:val="0000FF"/>
          </w:rPr>
          <w:t>Законом</w:t>
        </w:r>
      </w:hyperlink>
      <w:r>
        <w:rPr>
          <w:rFonts w:ascii="Calibri" w:hAnsi="Calibri" w:cs="Calibri"/>
        </w:rPr>
        <w:t xml:space="preserve"> Санкт-Петербурга от 15.12.1999 N 255-1;</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"Комплексные меры противодействия злоупотреблению наркотиками и их незаконному обороту на 2002-2005 годы", утвержденная </w:t>
      </w:r>
      <w:hyperlink r:id="rId38" w:history="1">
        <w:r>
          <w:rPr>
            <w:rFonts w:ascii="Calibri" w:hAnsi="Calibri" w:cs="Calibri"/>
            <w:color w:val="0000FF"/>
          </w:rPr>
          <w:t>Законом</w:t>
        </w:r>
      </w:hyperlink>
      <w:r>
        <w:rPr>
          <w:rFonts w:ascii="Calibri" w:hAnsi="Calibri" w:cs="Calibri"/>
        </w:rPr>
        <w:t xml:space="preserve"> Санкт-Петербурга от 08.02.2002 N 43-10;</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"Комплексные меры по противодействию злоупотреблению наркотическими средствами и их незаконному обороту на 2006-2008 годы", утвержденная </w:t>
      </w:r>
      <w:hyperlink r:id="rId39" w:history="1">
        <w:r>
          <w:rPr>
            <w:rFonts w:ascii="Calibri" w:hAnsi="Calibri" w:cs="Calibri"/>
            <w:color w:val="0000FF"/>
          </w:rPr>
          <w:t>Законом</w:t>
        </w:r>
      </w:hyperlink>
      <w:r>
        <w:rPr>
          <w:rFonts w:ascii="Calibri" w:hAnsi="Calibri" w:cs="Calibri"/>
        </w:rPr>
        <w:t xml:space="preserve"> Санкт-Петербурга от 17.04.2006 N 157-22;</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"Комплексные меры по противодействию злоупотреблению наркотическими средствами и их незаконному обороту в Санкт-Петербурге на 2009-2012 годы", утвержденная </w:t>
      </w:r>
      <w:hyperlink r:id="rId40" w:history="1">
        <w:r>
          <w:rPr>
            <w:rFonts w:ascii="Calibri" w:hAnsi="Calibri" w:cs="Calibri"/>
            <w:color w:val="0000FF"/>
          </w:rPr>
          <w:t>постановлением</w:t>
        </w:r>
      </w:hyperlink>
      <w:r>
        <w:rPr>
          <w:rFonts w:ascii="Calibri" w:hAnsi="Calibri" w:cs="Calibri"/>
        </w:rPr>
        <w:t xml:space="preserve"> Правительства Санкт-Петербурга от 28.04.2009 N 437.</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Наркологическая помощь оказывается жителям Санкт-Петербурга, страдающим наркологическими заболеваниями, следующими государственными учреждениями здравоохранения, подведомственными Комитету по здравоохранению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"Городская наркологическая больница", в состав которой входит стационар на 510 коек и 8 районных амбулаторных наркологических подразделений;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"Межрайонный наркологический диспансер N 1", в структуру которого входят 11 районных амбулаторных наркологических подразделений, дневной стационар, 5 наркологических реабилитационных центров, обслуживающих все детское и взрослое население Санкт-Петербурга, экспертный отдел, химико-токсикологическая лаборатория;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ГКУЗ "Центр восстановительного лечения "Детская психиатрия" имени </w:t>
      </w:r>
      <w:proofErr w:type="spellStart"/>
      <w:r>
        <w:rPr>
          <w:rFonts w:ascii="Calibri" w:hAnsi="Calibri" w:cs="Calibri"/>
        </w:rPr>
        <w:t>С.С.Мнухина</w:t>
      </w:r>
      <w:proofErr w:type="spellEnd"/>
      <w:r>
        <w:rPr>
          <w:rFonts w:ascii="Calibri" w:hAnsi="Calibri" w:cs="Calibri"/>
        </w:rPr>
        <w:t>", оказывающее специализированную стационарную наркологическую помощь детскому населению;</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ГБУ "Санкт-Петербургский научно-исследовательский институт скорой помощи им. </w:t>
      </w:r>
      <w:proofErr w:type="spellStart"/>
      <w:r>
        <w:rPr>
          <w:rFonts w:ascii="Calibri" w:hAnsi="Calibri" w:cs="Calibri"/>
        </w:rPr>
        <w:t>И.И.Джанелидзе</w:t>
      </w:r>
      <w:proofErr w:type="spellEnd"/>
      <w:r>
        <w:rPr>
          <w:rFonts w:ascii="Calibri" w:hAnsi="Calibri" w:cs="Calibri"/>
        </w:rPr>
        <w:t xml:space="preserve">" (отделения для лечения острых отравлений алкоголем и его суррогатами, наркотиками и другими </w:t>
      </w:r>
      <w:proofErr w:type="spellStart"/>
      <w:r>
        <w:rPr>
          <w:rFonts w:ascii="Calibri" w:hAnsi="Calibri" w:cs="Calibri"/>
        </w:rPr>
        <w:t>психоактивными</w:t>
      </w:r>
      <w:proofErr w:type="spellEnd"/>
      <w:r>
        <w:rPr>
          <w:rFonts w:ascii="Calibri" w:hAnsi="Calibri" w:cs="Calibri"/>
        </w:rPr>
        <w:t xml:space="preserve"> веществами, хирургической и соматической патологии у наркозависимых);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СПб ГБУЗ "Детская городская клиническая больница N 5 им. </w:t>
      </w:r>
      <w:proofErr w:type="spellStart"/>
      <w:r>
        <w:rPr>
          <w:rFonts w:ascii="Calibri" w:hAnsi="Calibri" w:cs="Calibri"/>
        </w:rPr>
        <w:t>Н.Ф.Филатова</w:t>
      </w:r>
      <w:proofErr w:type="spellEnd"/>
      <w:r>
        <w:rPr>
          <w:rFonts w:ascii="Calibri" w:hAnsi="Calibri" w:cs="Calibri"/>
        </w:rPr>
        <w:t xml:space="preserve">", в состав которой входят токсикологические койки для оказания экстренной медицинской помощи детям и подросткам с отравлениями алкоголем, суррогатами алкоголя, наркотиками и другими </w:t>
      </w:r>
      <w:proofErr w:type="spellStart"/>
      <w:r>
        <w:rPr>
          <w:rFonts w:ascii="Calibri" w:hAnsi="Calibri" w:cs="Calibri"/>
        </w:rPr>
        <w:t>психоактивными</w:t>
      </w:r>
      <w:proofErr w:type="spellEnd"/>
      <w:r>
        <w:rPr>
          <w:rFonts w:ascii="Calibri" w:hAnsi="Calibri" w:cs="Calibri"/>
        </w:rPr>
        <w:t xml:space="preserve"> веществами.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Также экстренная медицинская помощь оказывается в реанимационных отделениях всех стационаров Санкт-Петербурга, оказывающих скорую и неотложную помощь.</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Наркологические больные, находящиеся в острых психотических состояниях, которые требуют оказания скорой и неотложной медицинской помощи (психотические расстройства вследствие употребления алкоголя, наркотиков и других </w:t>
      </w:r>
      <w:proofErr w:type="spellStart"/>
      <w:r>
        <w:rPr>
          <w:rFonts w:ascii="Calibri" w:hAnsi="Calibri" w:cs="Calibri"/>
        </w:rPr>
        <w:t>психоактивных</w:t>
      </w:r>
      <w:proofErr w:type="spellEnd"/>
      <w:r>
        <w:rPr>
          <w:rFonts w:ascii="Calibri" w:hAnsi="Calibri" w:cs="Calibri"/>
        </w:rPr>
        <w:t xml:space="preserve"> веществ), госпитализируются специализированными бригадами (психиатрическими) скорой помощи в психиатрические стационары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Оказание наркологической помощи выполняется последовательно и включает два этапа - </w:t>
      </w:r>
      <w:proofErr w:type="spellStart"/>
      <w:r>
        <w:rPr>
          <w:rFonts w:ascii="Calibri" w:hAnsi="Calibri" w:cs="Calibri"/>
        </w:rPr>
        <w:t>догоспитальный</w:t>
      </w:r>
      <w:proofErr w:type="spellEnd"/>
      <w:r>
        <w:rPr>
          <w:rFonts w:ascii="Calibri" w:hAnsi="Calibri" w:cs="Calibri"/>
        </w:rPr>
        <w:t xml:space="preserve"> и стационарный.</w:t>
      </w:r>
    </w:p>
    <w:p w:rsidR="005C6AE2" w:rsidRDefault="005C6AE2">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Догоспитальный</w:t>
      </w:r>
      <w:proofErr w:type="spellEnd"/>
      <w:r>
        <w:rPr>
          <w:rFonts w:ascii="Calibri" w:hAnsi="Calibri" w:cs="Calibri"/>
        </w:rPr>
        <w:t xml:space="preserve"> этап осуществляется в амбулаторных условиях врачами психиатрами-</w:t>
      </w:r>
      <w:r>
        <w:rPr>
          <w:rFonts w:ascii="Calibri" w:hAnsi="Calibri" w:cs="Calibri"/>
        </w:rPr>
        <w:lastRenderedPageBreak/>
        <w:t>наркологами районных наркологических подразделений (кабинетов и отделений, расположенных по одному в каждом районе Санкт-Петербурга). ГБУЗ "Городская наркологическая больница" и ГБУЗ "Межрайонный наркологический диспансер N 1" во взаимодействии с врачами-психотерапевтами, медицинскими психологами, специалистами по социальной работе, социальными работниками.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Стационарный этап оказания наркологической помощи взрослому населению осуществляется в условиях специализированных стационарных отделений ГБУЗ "Городская наркологическая больница". ГБУЗ "Городская наркологическая больница" имеет коечную мощность в 510 коек (8 отделений). С 2012 года в ГБУЗ "Городская наркологическая больница" функционирует отделение неотложной наркологической помощи на 40 коек, с января 2013 года открыто второе отделение неотложной наркологической помощи (на 80 коек). В состав больницы входит одно профильное реабилитационное отделение на 25 коек и 25 коек для реабилитации больных на смешанном отделении. Всего в составе ГБУЗ "Городская наркологическая больница" 50 коек для реабилитации.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Специализированная стационарная наркологическая помощь детскому населению оказывается в ГКУЗ "Центр восстановительного лечения "Детская психиатрия" имени </w:t>
      </w:r>
      <w:proofErr w:type="spellStart"/>
      <w:r>
        <w:rPr>
          <w:rFonts w:ascii="Calibri" w:hAnsi="Calibri" w:cs="Calibri"/>
        </w:rPr>
        <w:t>С.С.Мнухина</w:t>
      </w:r>
      <w:proofErr w:type="spellEnd"/>
      <w:r>
        <w:rPr>
          <w:rFonts w:ascii="Calibri" w:hAnsi="Calibri" w:cs="Calibri"/>
        </w:rPr>
        <w:t>".</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структуру ГБУЗ "Межрайонный наркологический диспансер N 1" входят 5 наркологических реабилитационных центров. Наркологические реабилитационные центры расположены в Санкт-Петербурге так, что максимально обеспечивается их доступность для больных, проживающих в различных районах Санкт-Петербурга. 5 наркологических реабилитационных центров, входящих в состав ГБУЗ "Межрайонный наркологический диспансер N 1", располагают 125 местами в режиме дневного стационара и 100 местами для оказания медицинской помощи в амбулаторной форме.</w:t>
      </w:r>
    </w:p>
    <w:p w:rsidR="005C6AE2" w:rsidRDefault="005C6AE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C6AE2" w:rsidRDefault="005C6AE2">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официальном тексте документа, видимо, допущена опечатка: приказ </w:t>
      </w:r>
      <w:proofErr w:type="spellStart"/>
      <w:r>
        <w:rPr>
          <w:rFonts w:ascii="Calibri" w:hAnsi="Calibri" w:cs="Calibri"/>
        </w:rPr>
        <w:t>Минздравсоцразвития</w:t>
      </w:r>
      <w:proofErr w:type="spellEnd"/>
      <w:r>
        <w:rPr>
          <w:rFonts w:ascii="Calibri" w:hAnsi="Calibri" w:cs="Calibri"/>
        </w:rPr>
        <w:t xml:space="preserve"> РФ от 09.04.2010 имеет номер 225ан, а не 225н.</w:t>
      </w:r>
    </w:p>
    <w:p w:rsidR="005C6AE2" w:rsidRDefault="005C6AE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Организация и структура наркологической службы соответствуют требованиям </w:t>
      </w:r>
      <w:hyperlink r:id="rId41" w:history="1">
        <w:r>
          <w:rPr>
            <w:rFonts w:ascii="Calibri" w:hAnsi="Calibri" w:cs="Calibri"/>
            <w:color w:val="0000FF"/>
          </w:rPr>
          <w:t>приказа</w:t>
        </w:r>
      </w:hyperlink>
      <w:r>
        <w:rPr>
          <w:rFonts w:ascii="Calibri" w:hAnsi="Calibri" w:cs="Calibri"/>
        </w:rPr>
        <w:t xml:space="preserve"> Министерства здравоохранения и социального развития Российской Федерации от 09.04.2010 N 225н "Об утверждении порядка оказания наркологической помощи населению Российской Федерации".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4"/>
        <w:rPr>
          <w:rFonts w:ascii="Calibri" w:hAnsi="Calibri" w:cs="Calibri"/>
        </w:rPr>
      </w:pPr>
      <w:r>
        <w:rPr>
          <w:rFonts w:ascii="Calibri" w:hAnsi="Calibri" w:cs="Calibri"/>
        </w:rPr>
        <w:t>1.3.4.4. Противотуберкулезная помощь</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Медицинскую помощь больным, страдающим туберкулезом, и находящимся с ними в контакте на территории Санкт-Петербурга оказывают 13 противотуберкулезных диспансеров (из них два межрайонных и один городской). Кроме того, в Санкт-Петербурге функционируют 4 противотуберкулезных отделения, обслуживающие население </w:t>
      </w:r>
      <w:proofErr w:type="spellStart"/>
      <w:r>
        <w:rPr>
          <w:rFonts w:ascii="Calibri" w:hAnsi="Calibri" w:cs="Calibri"/>
        </w:rPr>
        <w:t>Петродворцового</w:t>
      </w:r>
      <w:proofErr w:type="spellEnd"/>
      <w:r>
        <w:rPr>
          <w:rFonts w:ascii="Calibri" w:hAnsi="Calibri" w:cs="Calibri"/>
        </w:rPr>
        <w:t>, Курортного и Кронштадтского районов Санкт-Петербурга. Отделения входят в состав общесоматических больниц и поликлиник.</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состоянию на 01.01.2013 в Санкт-Петербурге функционируют 1875 туберкулезных коек.</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Стационарную помощь больным туберкулезом оказывают: ГБУЗ "Городская туберкулезная больница N 2", ГБУЗ "Туберкулезная больница N 8", ГБУЗ "Городской противотуберкулезный диспансер" и ГБУЗ "Пушкинский противотуберкулезный диспансер".</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больных туберкулезом детей функционирует в составе ГБУЗ "Детская инфекционная больница N 3" специализированное детское отделение. Стационарная помощь больным туберкулезом, страдающим психическими заболеваниями, оказывается ГБУЗ "Санкт-Петербургская психиатрическая больница N 1 им. </w:t>
      </w:r>
      <w:proofErr w:type="spellStart"/>
      <w:r>
        <w:rPr>
          <w:rFonts w:ascii="Calibri" w:hAnsi="Calibri" w:cs="Calibri"/>
        </w:rPr>
        <w:t>П.П.Кащенко</w:t>
      </w:r>
      <w:proofErr w:type="spellEnd"/>
      <w:r>
        <w:rPr>
          <w:rFonts w:ascii="Calibri" w:hAnsi="Calibri" w:cs="Calibri"/>
        </w:rPr>
        <w:t>".</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структуре городского здравоохранения функционирует один санаторий для взрослых, больных туберкулезом, - ГБУЗ "Городской туберкулезный санаторий "Сосновый Бор" и 4 - для детей (ГКУЗ "Детский туберкулезный санаторий "Жемчужина", ГКУЗ "Детский туберкулезный санаторий "Малютка", ГКУЗ "Детский туберкулезный санаторий "Петродворец", ГКУЗ "Туберкулезный санаторий "Дружба").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8 противотуберкулезных диспансерах Санкт-Петербурга функционируют дневные </w:t>
      </w:r>
      <w:r>
        <w:rPr>
          <w:rFonts w:ascii="Calibri" w:hAnsi="Calibri" w:cs="Calibri"/>
        </w:rPr>
        <w:lastRenderedPageBreak/>
        <w:t>стационары.</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Всего на учете в противотуберкулезных учреждениях Санкт-Петербурга по состоянию на 01.01.2013 состоят 31845 человек, в том числе 4288 человек с активным туберкулезом. В 2012 году всего взято на учет 1503 впервые выявленных больных активным туберкулезом постоянных жителей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утвержденным </w:t>
      </w:r>
      <w:hyperlink r:id="rId42" w:history="1">
        <w:r>
          <w:rPr>
            <w:rFonts w:ascii="Calibri" w:hAnsi="Calibri" w:cs="Calibri"/>
            <w:color w:val="0000FF"/>
          </w:rPr>
          <w:t>постановлением</w:t>
        </w:r>
      </w:hyperlink>
      <w:r>
        <w:rPr>
          <w:rFonts w:ascii="Calibri" w:hAnsi="Calibri" w:cs="Calibri"/>
        </w:rPr>
        <w:t xml:space="preserve"> Правительства Санкт-Петербурга от 17.08.2011 N 1189 Планом мероприятий по предупреждению распространения туберкулеза и материально-техническому обеспечению государственных учреждений здравоохранения Санкт-Петербурга, оказывающих медицинскую помощь больным туберкулезом, на 2012-2014 годы (далее - План) предусмотрено финансирование в объеме 485019,5 тыс. руб., фактически выделено 484554,1 тыс. руб. Комитету по здравоохранению выделено 463595 тыс. руб., Комитету по информатизации и связи - 8693 тыс. руб., администрациям районов Санкт-Петербурга - 12266,1 тыс.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наиболее полном объеме выделено финансирование на следующие мероприятия </w:t>
      </w:r>
      <w:hyperlink r:id="rId43" w:history="1">
        <w:r>
          <w:rPr>
            <w:rFonts w:ascii="Calibri" w:hAnsi="Calibri" w:cs="Calibri"/>
            <w:color w:val="0000FF"/>
          </w:rPr>
          <w:t>Плана</w:t>
        </w:r>
      </w:hyperlink>
      <w:r>
        <w:rPr>
          <w:rFonts w:ascii="Calibri" w:hAnsi="Calibri" w:cs="Calibri"/>
        </w:rPr>
        <w:t>:</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проведения комплексной химиотерапии больных туберкулезом;</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лечебным питанием лиц, проходящих курс контролируемой химиотерапии в амбулаторных условиях;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программного обеспечения для компьютерного оборудования;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компьютерного и мультимедийного оборудования.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Бесперебойное снабжение лекарственными препаратами, а также высокая эффективность работы фтизиатрической службы позволяют в течение многих лет сохранять высокую эффективность лечения больных туберкулезом. Закрытие полостей распада, </w:t>
      </w:r>
      <w:proofErr w:type="spellStart"/>
      <w:r>
        <w:rPr>
          <w:rFonts w:ascii="Calibri" w:hAnsi="Calibri" w:cs="Calibri"/>
        </w:rPr>
        <w:t>абациллирование</w:t>
      </w:r>
      <w:proofErr w:type="spellEnd"/>
      <w:r>
        <w:rPr>
          <w:rFonts w:ascii="Calibri" w:hAnsi="Calibri" w:cs="Calibri"/>
        </w:rPr>
        <w:t xml:space="preserve"> у впервые выявленных больных достигнуто более чем в 86 процентов случаев.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Достигнуто снижение основных эпидемиологических показателей по туберкулезу в сравнении с 2007 годом. Заболеваемость постоянного населения в 2012 году снизилась до 30,7 на 100 тыс. населения, в 2011 году составляла 31,8 на 100 тыс. населения. Смертность от туберкулеза снизилась до 8,1 на 100 тыс. населения против 8,3 на 100 тыс. населения в 2011 году.</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Регистрируемая территориальная заболеваемость в 2012 году составила 45,8 на 100 тыс. населения против 51,7 на 100 тыс. населения в 2011 году. На показатель территориальной заболеваемости значительно повлияло улучшение диагностики туберкулеза среди мигрантов. На основании </w:t>
      </w:r>
      <w:hyperlink r:id="rId44" w:history="1">
        <w:r>
          <w:rPr>
            <w:rFonts w:ascii="Calibri" w:hAnsi="Calibri" w:cs="Calibri"/>
            <w:color w:val="0000FF"/>
          </w:rPr>
          <w:t>постановления</w:t>
        </w:r>
      </w:hyperlink>
      <w:r>
        <w:rPr>
          <w:rFonts w:ascii="Calibri" w:hAnsi="Calibri" w:cs="Calibri"/>
        </w:rPr>
        <w:t xml:space="preserve"> Главного государственного санитарного врача по городу Санкт-Петербургу от 14.12.2010 N 18 "О порядке подготовки и представления в </w:t>
      </w:r>
      <w:proofErr w:type="spellStart"/>
      <w:r>
        <w:rPr>
          <w:rFonts w:ascii="Calibri" w:hAnsi="Calibri" w:cs="Calibri"/>
        </w:rPr>
        <w:t>Роспотребнадзор</w:t>
      </w:r>
      <w:proofErr w:type="spellEnd"/>
      <w:r>
        <w:rPr>
          <w:rFonts w:ascii="Calibri" w:hAnsi="Calibri" w:cs="Calibri"/>
        </w:rPr>
        <w:t xml:space="preserve"> материалов для принятия решения о нежелательности пребывания (проживания) иностранного гражданина или лица без гражданства, выявленного с инфекционными заболеваниями, в Санкт-Петербурге" при Управлении Федеральной службы по надзору в сфере защиты прав потребителей и благополучия человека по городу Санкт-Петербургу сформирована постоянно действующая межведомственная комиссия для принятия решения о возможности пребывания иностранного гражданина в Российской Федерации. Указанным </w:t>
      </w:r>
      <w:hyperlink r:id="rId45" w:history="1">
        <w:r>
          <w:rPr>
            <w:rFonts w:ascii="Calibri" w:hAnsi="Calibri" w:cs="Calibri"/>
            <w:color w:val="0000FF"/>
          </w:rPr>
          <w:t>постановлением</w:t>
        </w:r>
      </w:hyperlink>
      <w:r>
        <w:rPr>
          <w:rFonts w:ascii="Calibri" w:hAnsi="Calibri" w:cs="Calibri"/>
        </w:rPr>
        <w:t xml:space="preserve"> утверждены перечень обязательных документов для подготовки проекта решения о нежелательности пребывания иностранного гражданина или лица без гражданства; анкета на иностранного гражданина с выявленным инфекционным заболеванием.</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Обоснованием </w:t>
      </w:r>
      <w:hyperlink r:id="rId46" w:history="1">
        <w:r>
          <w:rPr>
            <w:rFonts w:ascii="Calibri" w:hAnsi="Calibri" w:cs="Calibri"/>
            <w:color w:val="0000FF"/>
          </w:rPr>
          <w:t>постановления</w:t>
        </w:r>
      </w:hyperlink>
      <w:r>
        <w:rPr>
          <w:rFonts w:ascii="Calibri" w:hAnsi="Calibri" w:cs="Calibri"/>
        </w:rPr>
        <w:t xml:space="preserve">, утверждающего План, являются: </w:t>
      </w:r>
      <w:hyperlink r:id="rId47" w:history="1">
        <w:r>
          <w:rPr>
            <w:rFonts w:ascii="Calibri" w:hAnsi="Calibri" w:cs="Calibri"/>
            <w:color w:val="0000FF"/>
          </w:rPr>
          <w:t>постановление</w:t>
        </w:r>
      </w:hyperlink>
      <w:r>
        <w:rPr>
          <w:rFonts w:ascii="Calibri" w:hAnsi="Calibri" w:cs="Calibri"/>
        </w:rPr>
        <w:t xml:space="preserve"> Правительства Российской Федерации от 25.12.2001 N 892 "О реализации федерального закона "О предупреждении распространения туберкулеза в Российской Федерации", </w:t>
      </w:r>
      <w:hyperlink r:id="rId48" w:history="1">
        <w:r>
          <w:rPr>
            <w:rFonts w:ascii="Calibri" w:hAnsi="Calibri" w:cs="Calibri"/>
            <w:color w:val="0000FF"/>
          </w:rPr>
          <w:t>приказ</w:t>
        </w:r>
      </w:hyperlink>
      <w:r>
        <w:rPr>
          <w:rFonts w:ascii="Calibri" w:hAnsi="Calibri" w:cs="Calibri"/>
        </w:rPr>
        <w:t xml:space="preserve"> Министерства здравоохранения Российской Федерации от 21.03.2003 N 109 "О совершенствовании противотуберкулезных мероприятий в Российской Федерации", </w:t>
      </w:r>
      <w:hyperlink r:id="rId49" w:history="1">
        <w:r>
          <w:rPr>
            <w:rFonts w:ascii="Calibri" w:hAnsi="Calibri" w:cs="Calibri"/>
            <w:color w:val="0000FF"/>
          </w:rPr>
          <w:t>приказ</w:t>
        </w:r>
      </w:hyperlink>
      <w:r>
        <w:rPr>
          <w:rFonts w:ascii="Calibri" w:hAnsi="Calibri" w:cs="Calibri"/>
        </w:rPr>
        <w:t xml:space="preserve"> Министерства здравоохранения Российской Федерации от 13.02.2004 N 50 "О введении в действие учетной и отчетной документации мониторинга туберкулеза", санитарно-эпидемиологические </w:t>
      </w:r>
      <w:hyperlink r:id="rId50" w:history="1">
        <w:r>
          <w:rPr>
            <w:rFonts w:ascii="Calibri" w:hAnsi="Calibri" w:cs="Calibri"/>
            <w:color w:val="0000FF"/>
          </w:rPr>
          <w:t>правила</w:t>
        </w:r>
      </w:hyperlink>
      <w:r>
        <w:rPr>
          <w:rFonts w:ascii="Calibri" w:hAnsi="Calibri" w:cs="Calibri"/>
        </w:rPr>
        <w:t xml:space="preserve"> от 22.04.2003 N 3.1.1295-03 "Профилактика туберкулеза", </w:t>
      </w:r>
      <w:hyperlink r:id="rId51" w:history="1">
        <w:r>
          <w:rPr>
            <w:rFonts w:ascii="Calibri" w:hAnsi="Calibri" w:cs="Calibri"/>
            <w:color w:val="0000FF"/>
          </w:rPr>
          <w:t>постановление</w:t>
        </w:r>
      </w:hyperlink>
      <w:r>
        <w:rPr>
          <w:rFonts w:ascii="Calibri" w:hAnsi="Calibri" w:cs="Calibri"/>
        </w:rPr>
        <w:t xml:space="preserve"> Главного государственного санитарного врача Российской Федерации от 18.05.2010 N 58 "Об утверждении СанПиН 2.1.3.2630-10 "Санитарно-эпидемиологические требования к организациям, осуществляющим медицинскую деятельность".</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ходе реализации </w:t>
      </w:r>
      <w:hyperlink r:id="rId52" w:history="1">
        <w:r>
          <w:rPr>
            <w:rFonts w:ascii="Calibri" w:hAnsi="Calibri" w:cs="Calibri"/>
            <w:color w:val="0000FF"/>
          </w:rPr>
          <w:t>Плана</w:t>
        </w:r>
      </w:hyperlink>
      <w:r>
        <w:rPr>
          <w:rFonts w:ascii="Calibri" w:hAnsi="Calibri" w:cs="Calibri"/>
        </w:rPr>
        <w:t xml:space="preserve"> было достигнуто:</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дальнейшее совершенствование системы и материально-технического обеспечения раннего </w:t>
      </w:r>
      <w:r>
        <w:rPr>
          <w:rFonts w:ascii="Calibri" w:hAnsi="Calibri" w:cs="Calibri"/>
        </w:rPr>
        <w:lastRenderedPageBreak/>
        <w:t>выявления туберкулеза среди жителей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эффективности противотуберкулезных мероприятий среди актуально значимых категорий населения, влияющих на эпидемиологическую ситуацию в Санкт-Петербурге;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максимальное выявление бациллярных больных, их учет и существенное снижение бациллярного ядра на основе современных технологий лабораторной диагностики;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учреждений здравоохранения компьютерным и мультимедийным оборудованием и иными аппаратными средствами информатизации, в том числе для организации дистанционного доступа к медицинским базам данных;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дальнейшее укрепление материально-технической базы противотуберкулезных учреждений Санкт-Петербурга и их оснащение современным диагностическим и технологическим медицинским оборудованием;</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существенное улучшение условий труда и снижение риска профессиональных заболеваний среди работников противотуберкулезных учреждений;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экологической безопасности учреждений фтизиатрического профиля.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мероприятия позволили достигнуть показателей заболеваемости и смертности от туберкулеза ниже запланированных Министерством здравоохранения Российской Федерации. Их дальнейшая реализация позволит сохранить эпидемиологическую ситуацию в Санкт-Петербурге стабильной.</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3"/>
        <w:rPr>
          <w:rFonts w:ascii="Calibri" w:hAnsi="Calibri" w:cs="Calibri"/>
        </w:rPr>
      </w:pPr>
      <w:r>
        <w:rPr>
          <w:rFonts w:ascii="Calibri" w:hAnsi="Calibri" w:cs="Calibri"/>
        </w:rPr>
        <w:t>1.3.5. Медицинская реабилитация</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Отделения медицинской реабилитации развернуты в 14 стационарах Санкт-Петербурга. На конец 2012 года имелись 1839 коек медицинской реабилитации, из них подведомственных Комитету по здравоохранению - 1489, в стационарах федеральных учреждений - 222, в стационарах негосударственных и ведомственных учреждений - 128. К основным профилям патологии относятся: неврология, кардиология, ортопедия и травматология, пульмонология, </w:t>
      </w:r>
      <w:proofErr w:type="spellStart"/>
      <w:r>
        <w:rPr>
          <w:rFonts w:ascii="Calibri" w:hAnsi="Calibri" w:cs="Calibri"/>
        </w:rPr>
        <w:t>колопроктология</w:t>
      </w:r>
      <w:proofErr w:type="spellEnd"/>
      <w:r>
        <w:rPr>
          <w:rFonts w:ascii="Calibri" w:hAnsi="Calibri" w:cs="Calibri"/>
        </w:rPr>
        <w:t>.</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34 АПУ, в том числе в четырех межрайонных центрах, открыты отделения медицинской реабилитации, оснащенные стандартизованным комплектом оборудования для </w:t>
      </w:r>
      <w:proofErr w:type="spellStart"/>
      <w:r>
        <w:rPr>
          <w:rFonts w:ascii="Calibri" w:hAnsi="Calibri" w:cs="Calibri"/>
        </w:rPr>
        <w:t>кардиореабилитации</w:t>
      </w:r>
      <w:proofErr w:type="spellEnd"/>
      <w:r>
        <w:rPr>
          <w:rFonts w:ascii="Calibri" w:hAnsi="Calibri" w:cs="Calibri"/>
        </w:rPr>
        <w:t xml:space="preserve">, неврологической, </w:t>
      </w:r>
      <w:proofErr w:type="spellStart"/>
      <w:proofErr w:type="gramStart"/>
      <w:r>
        <w:rPr>
          <w:rFonts w:ascii="Calibri" w:hAnsi="Calibri" w:cs="Calibri"/>
        </w:rPr>
        <w:t>ортопедо</w:t>
      </w:r>
      <w:proofErr w:type="spellEnd"/>
      <w:r>
        <w:rPr>
          <w:rFonts w:ascii="Calibri" w:hAnsi="Calibri" w:cs="Calibri"/>
        </w:rPr>
        <w:t>-травматологической</w:t>
      </w:r>
      <w:proofErr w:type="gramEnd"/>
      <w:r>
        <w:rPr>
          <w:rFonts w:ascii="Calibri" w:hAnsi="Calibri" w:cs="Calibri"/>
        </w:rPr>
        <w:t xml:space="preserve"> реабилитации, для проведения медицинской реабилитации больным с заболеваниями органов дыхания.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решения проблемы дефицита коек медицинской реабилитации необходимо перепрофилирование коечного фонда и создание 6 центров, что будет частично реализовано за счет бюджета Санкт-Петербурга. В адресно-инвестиционной программе Санкт-Петербурга до 2015 года на перепрофилирование коечного фонда и новое строительство предусмотрен следующий объем средств: 2012 год - 100 млн руб., 2013 год - 200 млн руб., 2014 год - 1768 млн руб. За счет указанных средств планируется ввести в эксплуатацию 180 коек ранней реабилитации, 500 коек в реабилитационных центрах и в отделениях медицинской реабилитации в составе многопрофильных городских стационаров, 30 коек дневного стационара для реабилитации в амбулаторных условиях, 60 коек сестринского ухода. В период до 2015 года в ГБУЗ "Городская больница N 40 Курортного района" запланировано проектирование и строительство нового лечебного корпуса на 480 коек. Во всех травматологических центрах первого и второго уровня будет создана система ранней медицинской реабилитации.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настоящий момент в Санкт-Петербурге сложилась сложная ситуация с медицинской реабилитацией. В результате устоявшихся традиций у населения превалирует мнение о более высоком качестве медицинской помощи в стационарных условиях, чем в амбулаторных. Население предпочитает проходить медицинскую реабилитацию в учреждениях здравоохранения стационарного типа, что ведет к появлению очереди на госпитализацию в стационарные отделения медицинской реабилитации.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Санкт-Петербурге создается трехэтапная система медицинской реабилитации, объединяющая стационары экстренной медицинской помощи, стационары и отделения медицинской реабилитации, санатории, амбулаторно-поликлинические учреждения. Создается система маршрутизации пациентов, требующих проведения медицинской реабилитации, позволяющая обеспечить равномерное поступление больных в отделения и центры медицинской </w:t>
      </w:r>
      <w:r>
        <w:rPr>
          <w:rFonts w:ascii="Calibri" w:hAnsi="Calibri" w:cs="Calibri"/>
        </w:rPr>
        <w:lastRenderedPageBreak/>
        <w:t>реабилитации.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обеспечения медицинской реабилитации нуждающегося населения в пределах "шаговой" доступности будет проводиться дальнейшее расширение сети отделений медицинской реабилитации амбулаторно-поликлинического звена. Это потребует решения вопроса о подготовке кадрового состава для укомплектования отделений реабилитационной службы (врачами и инструкторами ЛФК, физиотерапевтами, логопедами, </w:t>
      </w:r>
      <w:proofErr w:type="spellStart"/>
      <w:r>
        <w:rPr>
          <w:rFonts w:ascii="Calibri" w:hAnsi="Calibri" w:cs="Calibri"/>
        </w:rPr>
        <w:t>нейропсихологами</w:t>
      </w:r>
      <w:proofErr w:type="spellEnd"/>
      <w:r>
        <w:rPr>
          <w:rFonts w:ascii="Calibri" w:hAnsi="Calibri" w:cs="Calibri"/>
        </w:rPr>
        <w:t xml:space="preserve">, медицинскими психологами, </w:t>
      </w:r>
      <w:proofErr w:type="spellStart"/>
      <w:r>
        <w:rPr>
          <w:rFonts w:ascii="Calibri" w:hAnsi="Calibri" w:cs="Calibri"/>
        </w:rPr>
        <w:t>трудотерапевтами</w:t>
      </w:r>
      <w:proofErr w:type="spellEnd"/>
      <w:r>
        <w:rPr>
          <w:rFonts w:ascii="Calibri" w:hAnsi="Calibri" w:cs="Calibri"/>
        </w:rPr>
        <w:t>, социальными работниками и др.). Необходимо продолжить разработку типовых положений, организационно-штатной структуры и стандартов оснащения всех подразделений, функционирующих в сфере медицинской реабилитации в амбулаторно-поликлинических учреждениях, для обеспечения выполнения принятых медико-экономических стандартов.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результате проводимых мероприятий в Санкт-Петербурге, создания </w:t>
      </w:r>
      <w:proofErr w:type="spellStart"/>
      <w:r>
        <w:rPr>
          <w:rFonts w:ascii="Calibri" w:hAnsi="Calibri" w:cs="Calibri"/>
        </w:rPr>
        <w:t>этапности</w:t>
      </w:r>
      <w:proofErr w:type="spellEnd"/>
      <w:r>
        <w:rPr>
          <w:rFonts w:ascii="Calibri" w:hAnsi="Calibri" w:cs="Calibri"/>
        </w:rPr>
        <w:t xml:space="preserve"> и маршрутизации медицинской реабилитации, улучшения материально-технической базы амбулаторно-поликлинических учреждений, установления акцента на развитии медицинской реабилитации в условиях поликлиник потоки амбулаторных больных будут перенаправлены из стационарных отделений медицинской реабилитации в амбулаторные, что позволит упростить перевод больных из стационаров экстренной медицинской помощи в стационарные отделения медицинской реабилитации. Показатель доли пациентов, переведенных из стационаров экстренной медицинской помощи в стационарные отделения медицинской реабилитации по сравнению с 3 процентами в предыдущие годы, в 2013 году возрастет до 18 процентов, в 2014 году - до 24 процентов, в 2015 году - до 28 процентов, в 2016 году - до 21 процента, в 2017 году - 28 процентов и в 2018 году - до 34 процентов. Это приведет к сокращению расходования бюджетных средств и позволит охватить восстановительным лечением большее количество нуждающихся пациентов в этом виде медицинской помощи, повысит доступность медицинской реабилитации для жителей Санкт-Петербурга и определит дальнейшие направления деятельности по развитию системы медицинской реабилитации в Санкт-Петербурге.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Одним из главных направлений в развитии медицинской реабилитации на сегодняшний день является внедрение в практику во всех многопрофильных стационарах ранней медицинской реабилитации (не позднее первых суток с момента госпитализации) с соблюдением принципа междисциплинарного взаимодействия, непосредственно после оказания неотложной помощи и(или) после оказания высокотехнологичной медицинской помощи, то есть на этапе нахождения пациента в отделениях реанимации и интенсивной терапии или в специализированных стационарных отделениях.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вышеперечисленного позволит создать в Санкт-Петербурге систему высокоэффективной этапной медицинской реабилитации с соблюдением принципа междисциплинарного взаимодействия и обеспечением последовательности и преемственности мероприятий по медицинской реабилитации.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1.4. Служба родовспоможения и детства</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данным Территориального органа Федеральной службы государственной статистики по городу Санкт-Петербургу и Ленинградской области, по состоянию на 01.01.2012 численность населения Санкт-Петербурга составила 4951,6 тыс. человек, из них 671,1 тыс. детей, и увеличилась по сравнению с 2007 годом на 380,5 тыс. человек, или на 8,3 процента. Позитивная динамика обусловлена уменьшением естественной убыли населения за счет увеличения рождаемости и миграционного прироста.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Санкт-Петербурге в 2012 году родилось 62475 детей, что на 5430 больше, чем в 2011 году. Показатель младенческой смертности составил 4,47, что по сравнению с 2011 годом больше на 6,0 процента. В связи с переходом на критерии </w:t>
      </w:r>
      <w:proofErr w:type="spellStart"/>
      <w:r>
        <w:rPr>
          <w:rFonts w:ascii="Calibri" w:hAnsi="Calibri" w:cs="Calibri"/>
        </w:rPr>
        <w:t>живорожденности</w:t>
      </w:r>
      <w:proofErr w:type="spellEnd"/>
      <w:r>
        <w:rPr>
          <w:rFonts w:ascii="Calibri" w:hAnsi="Calibri" w:cs="Calibri"/>
        </w:rPr>
        <w:t xml:space="preserve"> Всемирной организации здравоохранения наряду с увеличением показателя младенческой смертности отмечен рост на 44 процента показателя перинатальной смертности. Уровень материнской смертности за 2012 год 20,8 на 100 тыс. живорожденных детей сохраняет свою стабильность, хотя значительно превышает среднероссийский показатель. Показатель детской смертности (1-17 лет) в течение длительного времени остается стабильным на уровне 0,27 на 100 детей соответствующего </w:t>
      </w:r>
      <w:r>
        <w:rPr>
          <w:rFonts w:ascii="Calibri" w:hAnsi="Calibri" w:cs="Calibri"/>
        </w:rPr>
        <w:lastRenderedPageBreak/>
        <w:t>возраста.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Амбулаторно-поликлиническая помощь детям оказывается в 73 городских детских поликлиниках и детских поликлинических отделениях, в том числе в 18 детских городских поликлиниках, имеющих статус юридического лица, 5 городских консультативно-диагностических центрах, 4 детских городских стоматологических поликлиниках, 9 амбулаторно-консультативных отделениях детских больниц. Порядки оказания медицинской помощи реализованы в 85 процентах амбулаторно-поликлинических учреждений.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Стационарная помощь детям оказывается в 9 детских городских больницах, ГКУЗ "Центр восстановительного лечения "Детская психиатрия" имени </w:t>
      </w:r>
      <w:proofErr w:type="spellStart"/>
      <w:r>
        <w:rPr>
          <w:rFonts w:ascii="Calibri" w:hAnsi="Calibri" w:cs="Calibri"/>
        </w:rPr>
        <w:t>С.С.Мнухина</w:t>
      </w:r>
      <w:proofErr w:type="spellEnd"/>
      <w:r>
        <w:rPr>
          <w:rFonts w:ascii="Calibri" w:hAnsi="Calibri" w:cs="Calibri"/>
        </w:rPr>
        <w:t xml:space="preserve">", ГАУЗ "Хоспис (детский)", детских отделениях городских больниц, 3 клиниках федерального подчинения, ГБУЗ "Центр медицинской и социальной реабилитации детей, оставшихся без попечения родителей им. </w:t>
      </w:r>
      <w:proofErr w:type="spellStart"/>
      <w:r>
        <w:rPr>
          <w:rFonts w:ascii="Calibri" w:hAnsi="Calibri" w:cs="Calibri"/>
        </w:rPr>
        <w:t>В.В.Цимбалина</w:t>
      </w:r>
      <w:proofErr w:type="spellEnd"/>
      <w:r>
        <w:rPr>
          <w:rFonts w:ascii="Calibri" w:hAnsi="Calibri" w:cs="Calibri"/>
        </w:rPr>
        <w:t>", оставшихся без попечения родителей, 10 домах ребенка коечной мощностью 950 коек. В целях совершенствования оказания специализированной амбулаторной помощи детскому населению Санкт-Петербурга во всех детских больницах организована работа амбулаторно-консультативных отделений, разработаны порядки направления и показания для направления в амбулаторно-консультативные отделения больниц. В пяти детских больницах функционируют дневные стационары. Порядки оказания медицинской помощи реализованы в 87 процентах детских стационаров. Для госпитализации детей на территории Санкт-Петербурга развернуты 5456 коек, в том числе 3499 коек в самостоятельных детских стационарах, подведомственных Комитету по здравоохранению. Ежегодно в медицинские учреждения, расположенные на территории Санкт-Петербурга, госпитализируются более 140 тыс. детей, в том числе в детские больницы, подведомственные Комитету по здравоохранению, госпитализируются порядка 109 тыс. детей. Высокотехнологичная медицинская помощь оказана 3352 детям, из них на 280 койках детских стационаров Санкт-Петербурга, что удовлетворяет имеющуюся потребность.</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Медицинская, психологическая и духовная помощь детям с тяжелыми и не поддающимися лечению заболеваниями, находящимися на поздних стадиях развития болезни, оказывается в ГАУЗ "Хоспис (детский)". В 2012 году в хосписе была оказана медицинская помощь 458 детям, в том числе в дневном стационаре - 177, в стационаре на дому - 59 детям, выездной службой сделано 3799 выездов.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итогам 2012 года сохранен высокий уровень охвата профилактическими прививками против дифтерии, полиомиелита, кори, эпидемического паротита, гепатита В детей до 14 лет и подростков, который составил 96,6 процента. Охват прививками детей раннего возраста против коклюша, гепатита В, полиомиелита остается высоким и составляет 97-98 процентов.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санаторно-курортного лечения детей Санкт-Петербурга в 2012 году развернуто 2707 коек в 16 детских санаториях, подведомственных Комитету по здравоохранению и администрациям районов Санкт-Петербурга. Детские санатории относятся к 3-му уровню оказания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базе трех профильных санаторно-курортных учреждений созданы отделения для лечения детей, страдающих тяжелыми хроническими заболеваниями, в сопровождении взрослого на 239 коек и отделения для детей подросткового возраста на 100 коек.</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Показатель детской инвалидности в 2011 году с учетом детской психиатрии составил 20,6 на 1000 чел. детского населения, что выше показателей 2010 года как в абсолютном, так и в относительном выражении.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Санкт-Петербурге по состоянию на 01.01.2012 в структуре населения женщины составили 2539300 чел., из них 1215300 (55,2 процента) - женщины фертильного возраста.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Санкт-Петербурге функционируют 16 родовспомогательных учреждений (8 родильных домов, 4 акушерских отделения городских больниц, 4 акушерские клиники в федеральных учреждениях), 48 женских консультаций, из них 6 женских консультаций имеют статус юридического лица, ГКУЗ "Диагностический центр (медико-генетический)", ГБУЗ "Центр планирования семьи и репродукции". Порядки оказания медицинской помощи реализованы в 80 процентах учреждений родовспоможения.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 числа женщин, вставших на учет в женские консультации в 2012 году, здоровыми признаны только 19,0 процента беременных (в 2007 году - 20 процентов). Удельный вес нормальных родов в 2012 году составил 40,3 процента (в 2009 году - 41,5 процента).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Медицинская помощь детям с низкой и экстремально низкой массой тела оказывается на постах неонатальной реанимации в родильных домах (58 коек), в отделениях неонатальной реанимации четырех детских городских стационаров (83 койки), в учреждениях федерального подчинения (47 коек).</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 2012 год в соответствии с переходом на новый порядок обследования беременных проведено трехкратное </w:t>
      </w:r>
      <w:proofErr w:type="spellStart"/>
      <w:r>
        <w:rPr>
          <w:rFonts w:ascii="Calibri" w:hAnsi="Calibri" w:cs="Calibri"/>
        </w:rPr>
        <w:t>скрининговое</w:t>
      </w:r>
      <w:proofErr w:type="spellEnd"/>
      <w:r>
        <w:rPr>
          <w:rFonts w:ascii="Calibri" w:hAnsi="Calibri" w:cs="Calibri"/>
        </w:rPr>
        <w:t xml:space="preserve"> ультразвуковое исследование беременных при сроках беременности 11-14 недель - 38525, 18-21 неделя - 26435, 32-34 недели - 27318. Забор крови у беременных в возрасте до 35 лет при сроках беременности с 15 до 17 недель - 40175, забор крови у беременных от 35 лет и старше при сроках беременности 11-14 недель - 18441, 15-17 недель - 32113.</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Осуществляется расширенный неонатальный скрининг на адреногенитальный синдром, </w:t>
      </w:r>
      <w:proofErr w:type="spellStart"/>
      <w:r>
        <w:rPr>
          <w:rFonts w:ascii="Calibri" w:hAnsi="Calibri" w:cs="Calibri"/>
        </w:rPr>
        <w:t>муковисцидоз</w:t>
      </w:r>
      <w:proofErr w:type="spellEnd"/>
      <w:r>
        <w:rPr>
          <w:rFonts w:ascii="Calibri" w:hAnsi="Calibri" w:cs="Calibri"/>
        </w:rPr>
        <w:t xml:space="preserve">, </w:t>
      </w:r>
      <w:proofErr w:type="spellStart"/>
      <w:r>
        <w:rPr>
          <w:rFonts w:ascii="Calibri" w:hAnsi="Calibri" w:cs="Calibri"/>
        </w:rPr>
        <w:t>галактоземию</w:t>
      </w:r>
      <w:proofErr w:type="spellEnd"/>
      <w:r>
        <w:rPr>
          <w:rFonts w:ascii="Calibri" w:hAnsi="Calibri" w:cs="Calibri"/>
        </w:rPr>
        <w:t xml:space="preserve"> (охват 100 процентов новорожденных, за 2012 год обследовано 63586 человек, выявлено 7 больных </w:t>
      </w:r>
      <w:proofErr w:type="spellStart"/>
      <w:r>
        <w:rPr>
          <w:rFonts w:ascii="Calibri" w:hAnsi="Calibri" w:cs="Calibri"/>
        </w:rPr>
        <w:t>галактоземией</w:t>
      </w:r>
      <w:proofErr w:type="spellEnd"/>
      <w:r>
        <w:rPr>
          <w:rFonts w:ascii="Calibri" w:hAnsi="Calibri" w:cs="Calibri"/>
        </w:rPr>
        <w:t xml:space="preserve">, 1 - адреногенитальным синдромом, 4 - </w:t>
      </w:r>
      <w:proofErr w:type="spellStart"/>
      <w:r>
        <w:rPr>
          <w:rFonts w:ascii="Calibri" w:hAnsi="Calibri" w:cs="Calibri"/>
        </w:rPr>
        <w:t>муковисцидозом</w:t>
      </w:r>
      <w:proofErr w:type="spellEnd"/>
      <w:r>
        <w:rPr>
          <w:rFonts w:ascii="Calibri" w:hAnsi="Calibri" w:cs="Calibri"/>
        </w:rPr>
        <w:t xml:space="preserve">, 17 - первичным гипотиреозом, 8 - </w:t>
      </w:r>
      <w:proofErr w:type="spellStart"/>
      <w:r>
        <w:rPr>
          <w:rFonts w:ascii="Calibri" w:hAnsi="Calibri" w:cs="Calibri"/>
        </w:rPr>
        <w:t>фенилкетонурией</w:t>
      </w:r>
      <w:proofErr w:type="spellEnd"/>
      <w:r>
        <w:rPr>
          <w:rFonts w:ascii="Calibri" w:hAnsi="Calibri" w:cs="Calibri"/>
        </w:rPr>
        <w:t>).</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Отмечается тенденция к снижению числа абортов. Общее число прерываний беременности в 2012 году составило 21163 (в том числе у несовершеннолетних - 453) (в 2006 году - 23634, в том числе у несовершеннолетних - 506).</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2012 год в ГУ "Кризисный центр помощи женщинам" получили стационарную помощь 109 женщин, консультативную помощь - 658 человек, консультации юриста - 231 человек. На телефон доверия обратились 2371 человек.</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17 районах Санкт-Петербурга функционирует 22 молодежных консультации и ГБУЗ "Городской консультативно-диагностический центр "</w:t>
      </w:r>
      <w:proofErr w:type="spellStart"/>
      <w:r>
        <w:rPr>
          <w:rFonts w:ascii="Calibri" w:hAnsi="Calibri" w:cs="Calibri"/>
        </w:rPr>
        <w:t>Ювента</w:t>
      </w:r>
      <w:proofErr w:type="spellEnd"/>
      <w:r>
        <w:rPr>
          <w:rFonts w:ascii="Calibri" w:hAnsi="Calibri" w:cs="Calibri"/>
        </w:rPr>
        <w:t>" (репродуктивное здоровье)".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Основными приоритетами службы охраны здоровья матери и ребенка на 2013-2018 годы следует признать развитие организационных, информационных и медицинских технологий, направленных на снижение уровня острой и хронической заболеваемости детей и беременных, госпитализаций и инвалидности, обеспечение равного доступа к получению всех видов медицинской помощи, проведение мероприятий по охране репродуктивного здоровья подростков и молодежи, профилактике </w:t>
      </w:r>
      <w:proofErr w:type="spellStart"/>
      <w:r>
        <w:rPr>
          <w:rFonts w:ascii="Calibri" w:hAnsi="Calibri" w:cs="Calibri"/>
        </w:rPr>
        <w:t>девиантного</w:t>
      </w:r>
      <w:proofErr w:type="spellEnd"/>
      <w:r>
        <w:rPr>
          <w:rFonts w:ascii="Calibri" w:hAnsi="Calibri" w:cs="Calibri"/>
        </w:rPr>
        <w:t xml:space="preserve"> поведения, социально значимых заболеваний, формирование у населения здорового образа жизни.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Достижение целевых показателей в 2018 году осуществляется структурными преобразованиями службы родовспоможения и детства.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Преобразование учреждений, оказывающих первичную медико-санитарную, в том числе первичную специализированную помощь (1-й уровень), обеспечит:</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дальнейшее внедрение и совершенствование медицинской деятельности на основании порядков и стандартов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диспансеризации и медицинских осмотров декретированных возрастов и категорий детского населения;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организацию районных централизованных клинических лабораторий на основе полной автоматизации технологических процессов;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расширение и модернизацию региональной программы вакцинопрофилактики (пневмококковая инфекция, вирус папилломы человека, ветряная оспа);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районных консультативно-диагностических центров первичной специализированной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межрайонных консультативно-диагностических центров (2-й уровень);</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маршрутизацию прикрепленных к конкретному лечебно-профилактическому учреждению исходя из видов и профилей медицинской помощи в данном учреждении, путем направления в закрепленные медицинские организации для оказания специализированной амбулаторно-поликлинической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принципов взаимодействия амбулаторно-поликлинической и стационарной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Достижение целевых значений, определяющих работу 10 детских стационарных учреждений (учреждения 3-го уровня) Санкт-Петербурга, будет осуществляться путем дальнейшего укрепления материально-технической базы детских больниц, введением стандартов и порядков оказания медицинской помощи детям в полном объеме. Для увеличения </w:t>
      </w:r>
      <w:r>
        <w:rPr>
          <w:rFonts w:ascii="Calibri" w:hAnsi="Calibri" w:cs="Calibri"/>
        </w:rPr>
        <w:lastRenderedPageBreak/>
        <w:t>обеспеченности койками реанимации, интенсивной терапии и койками патологии новорожденных детей планируется строительство в 2015-2018 годах Центра хирургии пороков развития у новорожденных и онкологических заболеваний с восстановительным лечением в структуре ГБУЗ "Детская городская больница N 1". Для увеличения обеспеченности койками инфекционного профиля планируется строительство многопрофильной больницы на 450 коек.</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снижения показателей материнской смертности в Санкт-Петербурге и ликвидации дефицита акушерских коек, формирования отделения 1 этапа выхаживания недоношенных детей будут проведены капитальный ремонт и реконструкция ГБУЗ "Родильный дом N 17" с реорганизацией в городской перинатальный центр и построена пристройка к ГБУЗ "Родильный дом N 9" для перинатального центра.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системы маршрутизации пациентов между уровнями оказания помощи в системе родовспоможения позволит дифференцировать оказание медицинской помощи на различных этапах.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Проведение </w:t>
      </w:r>
      <w:proofErr w:type="spellStart"/>
      <w:r>
        <w:rPr>
          <w:rFonts w:ascii="Calibri" w:hAnsi="Calibri" w:cs="Calibri"/>
        </w:rPr>
        <w:t>пренатального</w:t>
      </w:r>
      <w:proofErr w:type="spellEnd"/>
      <w:r>
        <w:rPr>
          <w:rFonts w:ascii="Calibri" w:hAnsi="Calibri" w:cs="Calibri"/>
        </w:rPr>
        <w:t xml:space="preserve"> скрининга до 100 процентов беременных, состоящих на диспансерном учете, позволит установить не только патологию плода, но и уровень оказания акушерской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Будут внедрены 34 акушерских медико-экономических стандарта оказания медицинской помощи, что позволит конкретизировать лечебные мероприятия как по маршруту, так и по уровню.</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реализации </w:t>
      </w:r>
      <w:hyperlink r:id="rId53" w:history="1">
        <w:r>
          <w:rPr>
            <w:rFonts w:ascii="Calibri" w:hAnsi="Calibri" w:cs="Calibri"/>
            <w:color w:val="0000FF"/>
          </w:rPr>
          <w:t>Закона</w:t>
        </w:r>
      </w:hyperlink>
      <w:r>
        <w:rPr>
          <w:rFonts w:ascii="Calibri" w:hAnsi="Calibri" w:cs="Calibri"/>
        </w:rPr>
        <w:t xml:space="preserve"> Санкт-Петербурга от 22.11.2011 N 728-132 "Социальный кодекс Санкт-Петербурга" беременные и кормящие матери будут обеспечиваться специальным питанием.</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снижения числа абортов каждая женская консультация будет укомплектована психологами, введено </w:t>
      </w:r>
      <w:proofErr w:type="spellStart"/>
      <w:r>
        <w:rPr>
          <w:rFonts w:ascii="Calibri" w:hAnsi="Calibri" w:cs="Calibri"/>
        </w:rPr>
        <w:t>доабортное</w:t>
      </w:r>
      <w:proofErr w:type="spellEnd"/>
      <w:r>
        <w:rPr>
          <w:rFonts w:ascii="Calibri" w:hAnsi="Calibri" w:cs="Calibri"/>
        </w:rPr>
        <w:t xml:space="preserve"> консультирование, будет соблюдаться преемственность с социальными службами районов Санкт-Петербурга, с ГУ "Кризисный центр помощи женщинам".</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профилактики абортов среди молодежи ГБУЗ "Городской консультативно-диагностический центр "</w:t>
      </w:r>
      <w:proofErr w:type="spellStart"/>
      <w:r>
        <w:rPr>
          <w:rFonts w:ascii="Calibri" w:hAnsi="Calibri" w:cs="Calibri"/>
        </w:rPr>
        <w:t>Ювента</w:t>
      </w:r>
      <w:proofErr w:type="spellEnd"/>
      <w:r>
        <w:rPr>
          <w:rFonts w:ascii="Calibri" w:hAnsi="Calibri" w:cs="Calibri"/>
        </w:rPr>
        <w:t>" (репродуктивное здоровье)" закупаются и бесплатно распространяются средства контрацепции для подростков и молодежи, относящихся к группам социального риска.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Приоритетным направлением в сохранении репродуктивного здоровья подростков является своевременное выявление патологии путем проведения обязательных ежегодных гинекологических и </w:t>
      </w:r>
      <w:proofErr w:type="spellStart"/>
      <w:r>
        <w:rPr>
          <w:rFonts w:ascii="Calibri" w:hAnsi="Calibri" w:cs="Calibri"/>
        </w:rPr>
        <w:t>уроандрологических</w:t>
      </w:r>
      <w:proofErr w:type="spellEnd"/>
      <w:r>
        <w:rPr>
          <w:rFonts w:ascii="Calibri" w:hAnsi="Calibri" w:cs="Calibri"/>
        </w:rPr>
        <w:t xml:space="preserve"> осмотров.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целевых показателей, предусмотренных в "дорожной карте" в части, касающейся медицинской реабилитации и санаторно-курортной помощи (3-й уровень), будет необходимо осуществить:</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реорганизацию детских санаторно-курортных учреждений с малой мощностью путем их объединения;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реабилитационных центров на базе многопрофильных санаториев;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дальнейшую организацию отделений для совместного пребывания детей и детей-инвалидов в детских санаторно-курортных учреждениях;</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единой информационной системы, объединяющей все этапы восстановительного лечения детей и детей-инвалидов.</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1.5. Ресурсное обеспечение системы здравоохранения</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(в части, касающейся лекарственного обеспечения)</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отдельных категорий граждан, имеющих право на бесплатное обеспечение лекарственными препаратами, осуществляется за счет средств федерального и регионального бюджетов.</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2012 год для обеспечения льготных категорий жителей Санкт-Петербурга лекарственными препаратами за счет бюджетных средств выделено следующее финансирование: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 средств федерального бюджета: в соответствии с распоряжениями Правительства Российской Федерации - 1964043,70 тыс.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 средств бюджета Санкт-Петербурга - 2426700,50 тыс.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соответствии с </w:t>
      </w:r>
      <w:hyperlink r:id="rId54" w:history="1">
        <w:r>
          <w:rPr>
            <w:rFonts w:ascii="Calibri" w:hAnsi="Calibri" w:cs="Calibri"/>
            <w:color w:val="0000FF"/>
          </w:rPr>
          <w:t>Законом</w:t>
        </w:r>
      </w:hyperlink>
      <w:r>
        <w:rPr>
          <w:rFonts w:ascii="Calibri" w:hAnsi="Calibri" w:cs="Calibri"/>
        </w:rPr>
        <w:t xml:space="preserve"> Санкт-Петербурга от 14.09.2005 N 487-73 "О льготном обеспечении лекарственными средствами и бесплатном зубопротезировании отдельных категорий жителей Санкт-Петербурга" - 914665,0 тыс.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целевыми региональными программами:</w:t>
      </w:r>
    </w:p>
    <w:p w:rsidR="005C6AE2" w:rsidRDefault="00874404">
      <w:pPr>
        <w:widowControl w:val="0"/>
        <w:autoSpaceDE w:val="0"/>
        <w:autoSpaceDN w:val="0"/>
        <w:adjustRightInd w:val="0"/>
        <w:spacing w:after="0" w:line="240" w:lineRule="auto"/>
        <w:ind w:firstLine="540"/>
        <w:jc w:val="both"/>
        <w:rPr>
          <w:rFonts w:ascii="Calibri" w:hAnsi="Calibri" w:cs="Calibri"/>
        </w:rPr>
      </w:pPr>
      <w:hyperlink r:id="rId55" w:history="1">
        <w:r w:rsidR="005C6AE2">
          <w:rPr>
            <w:rFonts w:ascii="Calibri" w:hAnsi="Calibri" w:cs="Calibri"/>
            <w:color w:val="0000FF"/>
          </w:rPr>
          <w:t>постановлением</w:t>
        </w:r>
      </w:hyperlink>
      <w:r w:rsidR="005C6AE2">
        <w:rPr>
          <w:rFonts w:ascii="Calibri" w:hAnsi="Calibri" w:cs="Calibri"/>
        </w:rPr>
        <w:t xml:space="preserve"> Правительства Санкт-Петербурга от 17.08.2011 N 1187 "О Плане мероприятий по модернизации психиатрической службы в Санкт-Петербурге на 2012-2014 годы" - 505138,50 тыс. руб.;</w:t>
      </w:r>
    </w:p>
    <w:p w:rsidR="005C6AE2" w:rsidRDefault="00874404">
      <w:pPr>
        <w:widowControl w:val="0"/>
        <w:autoSpaceDE w:val="0"/>
        <w:autoSpaceDN w:val="0"/>
        <w:adjustRightInd w:val="0"/>
        <w:spacing w:after="0" w:line="240" w:lineRule="auto"/>
        <w:ind w:firstLine="540"/>
        <w:jc w:val="both"/>
        <w:rPr>
          <w:rFonts w:ascii="Calibri" w:hAnsi="Calibri" w:cs="Calibri"/>
        </w:rPr>
      </w:pPr>
      <w:hyperlink r:id="rId56" w:history="1">
        <w:r w:rsidR="005C6AE2">
          <w:rPr>
            <w:rFonts w:ascii="Calibri" w:hAnsi="Calibri" w:cs="Calibri"/>
            <w:color w:val="0000FF"/>
          </w:rPr>
          <w:t>постановлением</w:t>
        </w:r>
      </w:hyperlink>
      <w:r w:rsidR="005C6AE2">
        <w:rPr>
          <w:rFonts w:ascii="Calibri" w:hAnsi="Calibri" w:cs="Calibri"/>
        </w:rPr>
        <w:t xml:space="preserve"> Правительства Санкт-Петербурга от 17.08.2011 N 1188 "О Плане мероприятий по оказанию помощи лицам, больным сахарным диабетом, и материально-техническому обеспечению государственных учреждений здравоохранения Санкт-Петербурга, оказывающих медицинскую помощь указанной категории граждан, на 2012-2014 годы" - 21897,0 тыс. руб.;</w:t>
      </w:r>
    </w:p>
    <w:p w:rsidR="005C6AE2" w:rsidRDefault="00874404">
      <w:pPr>
        <w:widowControl w:val="0"/>
        <w:autoSpaceDE w:val="0"/>
        <w:autoSpaceDN w:val="0"/>
        <w:adjustRightInd w:val="0"/>
        <w:spacing w:after="0" w:line="240" w:lineRule="auto"/>
        <w:ind w:firstLine="540"/>
        <w:jc w:val="both"/>
        <w:rPr>
          <w:rFonts w:ascii="Calibri" w:hAnsi="Calibri" w:cs="Calibri"/>
        </w:rPr>
      </w:pPr>
      <w:hyperlink r:id="rId57" w:history="1">
        <w:r w:rsidR="005C6AE2">
          <w:rPr>
            <w:rFonts w:ascii="Calibri" w:hAnsi="Calibri" w:cs="Calibri"/>
            <w:color w:val="0000FF"/>
          </w:rPr>
          <w:t>постановлением</w:t>
        </w:r>
      </w:hyperlink>
      <w:r w:rsidR="005C6AE2">
        <w:rPr>
          <w:rFonts w:ascii="Calibri" w:hAnsi="Calibri" w:cs="Calibri"/>
        </w:rPr>
        <w:t xml:space="preserve"> Правительства Санкт-Петербурга от 17.08.2011 N 1189 "О Плане мероприятий по предупреждению распространения туберкулеза и материально-техническому обеспечению государственных учреждений здравоохранения Санкт-Петербурга, оказывающих медицинскую помощь больным туберкулезом, на 2012-2014 годы" - 35000,00 тыс. руб.;</w:t>
      </w:r>
    </w:p>
    <w:p w:rsidR="005C6AE2" w:rsidRDefault="00874404">
      <w:pPr>
        <w:widowControl w:val="0"/>
        <w:autoSpaceDE w:val="0"/>
        <w:autoSpaceDN w:val="0"/>
        <w:adjustRightInd w:val="0"/>
        <w:spacing w:after="0" w:line="240" w:lineRule="auto"/>
        <w:ind w:firstLine="540"/>
        <w:jc w:val="both"/>
        <w:rPr>
          <w:rFonts w:ascii="Calibri" w:hAnsi="Calibri" w:cs="Calibri"/>
        </w:rPr>
      </w:pPr>
      <w:hyperlink r:id="rId58" w:history="1">
        <w:r w:rsidR="005C6AE2">
          <w:rPr>
            <w:rFonts w:ascii="Calibri" w:hAnsi="Calibri" w:cs="Calibri"/>
            <w:color w:val="0000FF"/>
          </w:rPr>
          <w:t>постановлением</w:t>
        </w:r>
      </w:hyperlink>
      <w:r w:rsidR="005C6AE2">
        <w:rPr>
          <w:rFonts w:ascii="Calibri" w:hAnsi="Calibri" w:cs="Calibri"/>
        </w:rPr>
        <w:t xml:space="preserve"> Правительства Санкт-Петербурга от 17.08.2011 N 1190 "О Плане мероприятий по профилактике, раннему выявлению и лечению онкологической патологии и материально-техническому обеспечению государственных учреждений здравоохранения Санкт-Петербурга, оказывающих медицинскую помощь лицам, страдающим онкологическими заболеваниями, на 2012-2014 годы" - 950000,00 тыс.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2013 год для обеспечения льготных категорий жителей Санкт-Петербурга лекарственными препаратами при амбулаторном лечении за счет бюджетных средств выделено следующее финансирование: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 средств федерального бюджета: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распоряжениями Правительства Российской Федерации - 1893756,3 тыс.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 средств бюджета Санкт-Петербурга - 2820135,00 тыс.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w:t>
      </w:r>
      <w:hyperlink r:id="rId59" w:history="1">
        <w:r>
          <w:rPr>
            <w:rFonts w:ascii="Calibri" w:hAnsi="Calibri" w:cs="Calibri"/>
            <w:color w:val="0000FF"/>
          </w:rPr>
          <w:t>Законом</w:t>
        </w:r>
      </w:hyperlink>
      <w:r>
        <w:rPr>
          <w:rFonts w:ascii="Calibri" w:hAnsi="Calibri" w:cs="Calibri"/>
        </w:rPr>
        <w:t xml:space="preserve"> Санкт-Петербурга от 10.10.2005 N 487-73 "О льготном обеспечении лекарственными средствами и бесплатном зубопротезировании отдельных категорий жителей Санкт-Петербурга" - 1108000,00 тыс.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целевыми региональными программами:</w:t>
      </w:r>
    </w:p>
    <w:p w:rsidR="005C6AE2" w:rsidRDefault="00874404">
      <w:pPr>
        <w:widowControl w:val="0"/>
        <w:autoSpaceDE w:val="0"/>
        <w:autoSpaceDN w:val="0"/>
        <w:adjustRightInd w:val="0"/>
        <w:spacing w:after="0" w:line="240" w:lineRule="auto"/>
        <w:ind w:firstLine="540"/>
        <w:jc w:val="both"/>
        <w:rPr>
          <w:rFonts w:ascii="Calibri" w:hAnsi="Calibri" w:cs="Calibri"/>
        </w:rPr>
      </w:pPr>
      <w:hyperlink r:id="rId60" w:history="1">
        <w:r w:rsidR="005C6AE2">
          <w:rPr>
            <w:rFonts w:ascii="Calibri" w:hAnsi="Calibri" w:cs="Calibri"/>
            <w:color w:val="0000FF"/>
          </w:rPr>
          <w:t>постановлением</w:t>
        </w:r>
      </w:hyperlink>
      <w:r w:rsidR="005C6AE2">
        <w:rPr>
          <w:rFonts w:ascii="Calibri" w:hAnsi="Calibri" w:cs="Calibri"/>
        </w:rPr>
        <w:t xml:space="preserve"> Правительства Санкт-Петербурга от 17.08.2011 N 1187 "О Плане мероприятий по модернизации психиатрической службы в Санкт-Петербурге на 2012-2014 годы" - 461710,00 тыс. руб.;</w:t>
      </w:r>
    </w:p>
    <w:p w:rsidR="005C6AE2" w:rsidRDefault="00874404">
      <w:pPr>
        <w:widowControl w:val="0"/>
        <w:autoSpaceDE w:val="0"/>
        <w:autoSpaceDN w:val="0"/>
        <w:adjustRightInd w:val="0"/>
        <w:spacing w:after="0" w:line="240" w:lineRule="auto"/>
        <w:ind w:firstLine="540"/>
        <w:jc w:val="both"/>
        <w:rPr>
          <w:rFonts w:ascii="Calibri" w:hAnsi="Calibri" w:cs="Calibri"/>
        </w:rPr>
      </w:pPr>
      <w:hyperlink r:id="rId61" w:history="1">
        <w:r w:rsidR="005C6AE2">
          <w:rPr>
            <w:rFonts w:ascii="Calibri" w:hAnsi="Calibri" w:cs="Calibri"/>
            <w:color w:val="0000FF"/>
          </w:rPr>
          <w:t>постановлением</w:t>
        </w:r>
      </w:hyperlink>
      <w:r w:rsidR="005C6AE2">
        <w:rPr>
          <w:rFonts w:ascii="Calibri" w:hAnsi="Calibri" w:cs="Calibri"/>
        </w:rPr>
        <w:t xml:space="preserve"> Правительства Санкт-Петербурга от 17.08.2011 N 1188 "О Плане мероприятий по оказанию помощи лицам, больным сахарным диабетом, и материально-техническому обеспечению государственных учреждений здравоохранения Санкт-Петербурга, оказывающих медицинскую помощь указанной категории граждан, на 2012-2014 годы" - 102575,00 тыс. руб.;</w:t>
      </w:r>
    </w:p>
    <w:p w:rsidR="005C6AE2" w:rsidRDefault="00874404">
      <w:pPr>
        <w:widowControl w:val="0"/>
        <w:autoSpaceDE w:val="0"/>
        <w:autoSpaceDN w:val="0"/>
        <w:adjustRightInd w:val="0"/>
        <w:spacing w:after="0" w:line="240" w:lineRule="auto"/>
        <w:ind w:firstLine="540"/>
        <w:jc w:val="both"/>
        <w:rPr>
          <w:rFonts w:ascii="Calibri" w:hAnsi="Calibri" w:cs="Calibri"/>
        </w:rPr>
      </w:pPr>
      <w:hyperlink r:id="rId62" w:history="1">
        <w:r w:rsidR="005C6AE2">
          <w:rPr>
            <w:rFonts w:ascii="Calibri" w:hAnsi="Calibri" w:cs="Calibri"/>
            <w:color w:val="0000FF"/>
          </w:rPr>
          <w:t>постановлением</w:t>
        </w:r>
      </w:hyperlink>
      <w:r w:rsidR="005C6AE2">
        <w:rPr>
          <w:rFonts w:ascii="Calibri" w:hAnsi="Calibri" w:cs="Calibri"/>
        </w:rPr>
        <w:t xml:space="preserve"> Правительства Санкт-Петербурга от 17.08.2011 N 1189 "О Плане мероприятий по предупреждению распространения туберкулеза и материально-техническому обеспечению государственных учреждений здравоохранения Санкт-Петербурга, оказывающих медицинскую помощь больным туберкулезом, на 2012-2014 годы" - 32000,00 тыс. руб.;</w:t>
      </w:r>
    </w:p>
    <w:p w:rsidR="005C6AE2" w:rsidRDefault="00874404">
      <w:pPr>
        <w:widowControl w:val="0"/>
        <w:autoSpaceDE w:val="0"/>
        <w:autoSpaceDN w:val="0"/>
        <w:adjustRightInd w:val="0"/>
        <w:spacing w:after="0" w:line="240" w:lineRule="auto"/>
        <w:ind w:firstLine="540"/>
        <w:jc w:val="both"/>
        <w:rPr>
          <w:rFonts w:ascii="Calibri" w:hAnsi="Calibri" w:cs="Calibri"/>
        </w:rPr>
      </w:pPr>
      <w:hyperlink r:id="rId63" w:history="1">
        <w:r w:rsidR="005C6AE2">
          <w:rPr>
            <w:rFonts w:ascii="Calibri" w:hAnsi="Calibri" w:cs="Calibri"/>
            <w:color w:val="0000FF"/>
          </w:rPr>
          <w:t>постановлением</w:t>
        </w:r>
      </w:hyperlink>
      <w:r w:rsidR="005C6AE2">
        <w:rPr>
          <w:rFonts w:ascii="Calibri" w:hAnsi="Calibri" w:cs="Calibri"/>
        </w:rPr>
        <w:t xml:space="preserve"> Правительства Санкт-Петербурга от 17.08.2011 N 1190 "О Плане мероприятий по профилактике, раннему выявлению и лечению онкологической патологии и материально-техническому обеспечению государственных учреждений здравоохранения Санкт-Петербурга, оказывающих медицинскую помощь лицам, страдающим онкологическими заболеваниями, на 2012-2014 годы" - 1115850,00 тыс.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 2013 года в рамках Федерального </w:t>
      </w:r>
      <w:hyperlink r:id="rId64" w:history="1">
        <w:r>
          <w:rPr>
            <w:rFonts w:ascii="Calibri" w:hAnsi="Calibri" w:cs="Calibri"/>
            <w:color w:val="0000FF"/>
          </w:rPr>
          <w:t>закона</w:t>
        </w:r>
      </w:hyperlink>
      <w:r>
        <w:rPr>
          <w:rFonts w:ascii="Calibri" w:hAnsi="Calibri" w:cs="Calibri"/>
        </w:rPr>
        <w:t xml:space="preserve"> от 21.11.2011 N 323-ФЗ "Об основах охраны здоровья граждан в Российской Федерации" к полномочиям органов государственной власти субъектов Российской Федерации в сфере охраны здоровья относится организация обеспечения граждан лекарственными препаратами для лечения заболеваний, включенных в перечень </w:t>
      </w:r>
      <w:proofErr w:type="spellStart"/>
      <w:r>
        <w:rPr>
          <w:rFonts w:ascii="Calibri" w:hAnsi="Calibri" w:cs="Calibri"/>
        </w:rPr>
        <w:t>жизнеугрожающих</w:t>
      </w:r>
      <w:proofErr w:type="spellEnd"/>
      <w:r>
        <w:rPr>
          <w:rFonts w:ascii="Calibri" w:hAnsi="Calibri" w:cs="Calibri"/>
        </w:rPr>
        <w:t xml:space="preserve"> и хронических прогрессирующих редких (</w:t>
      </w:r>
      <w:proofErr w:type="spellStart"/>
      <w:r>
        <w:rPr>
          <w:rFonts w:ascii="Calibri" w:hAnsi="Calibri" w:cs="Calibri"/>
        </w:rPr>
        <w:t>орфанных</w:t>
      </w:r>
      <w:proofErr w:type="spellEnd"/>
      <w:r>
        <w:rPr>
          <w:rFonts w:ascii="Calibri" w:hAnsi="Calibri" w:cs="Calibri"/>
        </w:rPr>
        <w:t xml:space="preserve">) заболеваний, приводящих </w:t>
      </w:r>
      <w:r>
        <w:rPr>
          <w:rFonts w:ascii="Calibri" w:hAnsi="Calibri" w:cs="Calibri"/>
        </w:rPr>
        <w:lastRenderedPageBreak/>
        <w:t>к сокращению продолжительности жизни гражданина или инвалидности. С 2013 года пациенты, страдающие редкими заболеваниями, будут обеспечиваться лекарственными препаратами за счет средств бюджета Санкт-Петербурга в рамках выделенных ассигнований на лекарственное обеспечение на текущий год.</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 2014 года в соответствии с </w:t>
      </w:r>
      <w:hyperlink r:id="rId65" w:history="1">
        <w:r>
          <w:rPr>
            <w:rFonts w:ascii="Calibri" w:hAnsi="Calibri" w:cs="Calibri"/>
            <w:color w:val="0000FF"/>
          </w:rPr>
          <w:t>Законом</w:t>
        </w:r>
      </w:hyperlink>
      <w:r>
        <w:rPr>
          <w:rFonts w:ascii="Calibri" w:hAnsi="Calibri" w:cs="Calibri"/>
        </w:rPr>
        <w:t xml:space="preserve"> Санкт-Петербурга от 20.06.2012 N 367-63 "Об основах организации охраны здоровья граждан Санкт-Петербурга" к полномочиям органов государственной власти субъектов Российской Федерации относится организация обеспечения граждан </w:t>
      </w:r>
      <w:proofErr w:type="spellStart"/>
      <w:r>
        <w:rPr>
          <w:rFonts w:ascii="Calibri" w:hAnsi="Calibri" w:cs="Calibri"/>
        </w:rPr>
        <w:t>высокозатратными</w:t>
      </w:r>
      <w:proofErr w:type="spellEnd"/>
      <w:r>
        <w:rPr>
          <w:rFonts w:ascii="Calibri" w:hAnsi="Calibri" w:cs="Calibri"/>
        </w:rPr>
        <w:t xml:space="preserve"> лекарственными препаратами для лечения злокачественных новообразований лимфоидной, кроветворной и родственных им тканей, гемофилии, </w:t>
      </w:r>
      <w:proofErr w:type="spellStart"/>
      <w:r>
        <w:rPr>
          <w:rFonts w:ascii="Calibri" w:hAnsi="Calibri" w:cs="Calibri"/>
        </w:rPr>
        <w:t>муковисцидоза</w:t>
      </w:r>
      <w:proofErr w:type="spellEnd"/>
      <w:r>
        <w:rPr>
          <w:rFonts w:ascii="Calibri" w:hAnsi="Calibri" w:cs="Calibri"/>
        </w:rPr>
        <w:t>, гипофизарного нанизма, болезни Гоше, рассеянного склероза, а также состояний после трансплантации органов и(или) тканей. В настоящее время разрабатываются механизмы закупок лекарственных препаратов, необходимых для лечения вышеуказанных патологий.</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1.6. Территориальная программа государственных гарантий</w:t>
      </w:r>
    </w:p>
    <w:p w:rsidR="005C6AE2" w:rsidRDefault="005C6AE2">
      <w:pPr>
        <w:widowControl w:val="0"/>
        <w:autoSpaceDE w:val="0"/>
        <w:autoSpaceDN w:val="0"/>
        <w:adjustRightInd w:val="0"/>
        <w:spacing w:after="0" w:line="240" w:lineRule="auto"/>
        <w:jc w:val="center"/>
        <w:rPr>
          <w:rFonts w:ascii="Calibri" w:hAnsi="Calibri" w:cs="Calibri"/>
        </w:rPr>
      </w:pPr>
      <w:r>
        <w:rPr>
          <w:rFonts w:ascii="Calibri" w:hAnsi="Calibri" w:cs="Calibri"/>
        </w:rPr>
        <w:t>бесплатного оказания гражданам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Территориальная </w:t>
      </w:r>
      <w:hyperlink r:id="rId66" w:history="1">
        <w:r>
          <w:rPr>
            <w:rFonts w:ascii="Calibri" w:hAnsi="Calibri" w:cs="Calibri"/>
            <w:color w:val="0000FF"/>
          </w:rPr>
          <w:t>программа</w:t>
        </w:r>
      </w:hyperlink>
      <w:r>
        <w:rPr>
          <w:rFonts w:ascii="Calibri" w:hAnsi="Calibri" w:cs="Calibri"/>
        </w:rPr>
        <w:t xml:space="preserve"> государственных гарантий бесплатного оказания гражданам медицинской помощи на 2013 год и на плановый период 2014 и 2015 годов утверждена Законом Санкт-Петербурга от 26.12.2012 N 739-125. Ее стоимость на 2013 год составляет 69072,05 млн руб., в том числе за счет средств бюджета Санкт-Петербурга - 25598,25 млн руб. и Территориальной программы ОМС - 43473,80 млн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плановый период 2014-2015 годов стоимость Территориальной </w:t>
      </w:r>
      <w:hyperlink r:id="rId67" w:history="1">
        <w:r>
          <w:rPr>
            <w:rFonts w:ascii="Calibri" w:hAnsi="Calibri" w:cs="Calibri"/>
            <w:color w:val="0000FF"/>
          </w:rPr>
          <w:t>программы</w:t>
        </w:r>
      </w:hyperlink>
      <w:r>
        <w:rPr>
          <w:rFonts w:ascii="Calibri" w:hAnsi="Calibri" w:cs="Calibri"/>
        </w:rPr>
        <w:t xml:space="preserve"> составит:</w:t>
      </w:r>
    </w:p>
    <w:p w:rsidR="005C6AE2" w:rsidRDefault="005C6AE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w:t>
      </w:r>
      <w:proofErr w:type="gramEnd"/>
      <w:r>
        <w:rPr>
          <w:rFonts w:ascii="Calibri" w:hAnsi="Calibri" w:cs="Calibri"/>
        </w:rPr>
        <w:t xml:space="preserve"> 2014 год - 73278,64 млн руб., в том числе за счет средств бюджета Санкт-Петербурга - 26220,31 млн руб., Территориальная программа ОМС - 47058,33 млн руб.;</w:t>
      </w:r>
    </w:p>
    <w:p w:rsidR="005C6AE2" w:rsidRDefault="005C6AE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w:t>
      </w:r>
      <w:proofErr w:type="gramEnd"/>
      <w:r>
        <w:rPr>
          <w:rFonts w:ascii="Calibri" w:hAnsi="Calibri" w:cs="Calibri"/>
        </w:rPr>
        <w:t xml:space="preserve"> 2015 год - 84101,70 млн руб., в том числе за счет средств бюджета Санкт-Петербурга - 25418,90 млн руб., Территориальная программа ОМС - 58682,80 млн руб.</w:t>
      </w:r>
    </w:p>
    <w:p w:rsidR="005C6AE2" w:rsidRDefault="005C6AE2">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Подушевые</w:t>
      </w:r>
      <w:proofErr w:type="spellEnd"/>
      <w:r>
        <w:rPr>
          <w:rFonts w:ascii="Calibri" w:hAnsi="Calibri" w:cs="Calibri"/>
        </w:rPr>
        <w:t xml:space="preserve"> </w:t>
      </w:r>
      <w:hyperlink r:id="rId68" w:history="1">
        <w:r>
          <w:rPr>
            <w:rFonts w:ascii="Calibri" w:hAnsi="Calibri" w:cs="Calibri"/>
            <w:color w:val="0000FF"/>
          </w:rPr>
          <w:t>нормативы</w:t>
        </w:r>
      </w:hyperlink>
      <w:r>
        <w:rPr>
          <w:rFonts w:ascii="Calibri" w:hAnsi="Calibri" w:cs="Calibri"/>
        </w:rPr>
        <w:t xml:space="preserve"> финансирования, предусмотренные Территориальной программой на 2013 год, составляют за счет средств бюджета Санкт-Петербурга в расчете на одного жителя Санкт-Петербурга - 5168,00 руб., за счет средств ОМС в расчете на одно застрахованное лицо - 8602,87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Нормативы объема медицинской помощи в 2013 году составляют:</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скорой медицинской помощи вне медицинской организации, включая медицинскую эвакуацию, - 0,028 вызова на одного жителя за счет бюджета Санкт-Петербурга, в рамках Территориальной программы ОМС - 0,29 вызова на одно застрахованное лицо;</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медицинской помощи в амбулаторных условиях, оказываемой с профилактической целью (включая посещения центров здоровья, посещения в связи с диспансеризацией, посещения среднего медицинского персонала), - 1,44 посещения на одного жителя за счет бюджета Санкт-Петербурга, в рамках Территориальной программы ОМС - 2,04 посещения на одно застрахованное лицо;</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медицинской помощи в амбулаторных условиях, оказываемой в связи с заболеваниями, - 1,003 обращения на одного жителя за счет бюджета Санкт-Петербурга, в рамках Территориальной программы ОМС - 1,9 обращения на одно застрахованное лицо;</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медицинской помощи в амбулаторных условиях, оказываемой в неотложной форме, в рамках Территориальной программы ОМС - 0,36 посещения на одно застрахованное лицо;</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медицинской помощи в условиях дневных стационаров - 0,110 </w:t>
      </w:r>
      <w:proofErr w:type="spellStart"/>
      <w:r>
        <w:rPr>
          <w:rFonts w:ascii="Calibri" w:hAnsi="Calibri" w:cs="Calibri"/>
        </w:rPr>
        <w:t>пациенто</w:t>
      </w:r>
      <w:proofErr w:type="spellEnd"/>
      <w:r>
        <w:rPr>
          <w:rFonts w:ascii="Calibri" w:hAnsi="Calibri" w:cs="Calibri"/>
        </w:rPr>
        <w:t xml:space="preserve">-дня на одного жителя за счет бюджета Санкт-Петербурга, в рамках Территориальной программы ОМС - 0,52 </w:t>
      </w:r>
      <w:proofErr w:type="spellStart"/>
      <w:r>
        <w:rPr>
          <w:rFonts w:ascii="Calibri" w:hAnsi="Calibri" w:cs="Calibri"/>
        </w:rPr>
        <w:t>пациенто</w:t>
      </w:r>
      <w:proofErr w:type="spellEnd"/>
      <w:r>
        <w:rPr>
          <w:rFonts w:ascii="Calibri" w:hAnsi="Calibri" w:cs="Calibri"/>
        </w:rPr>
        <w:t>-дня на одно застрахованное лицо;</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медицинской помощи в стационарных условиях - 0,865 койко-дня на одного жителя за счет бюджета Санкт-Петербурга, в рамках Территориальной программы ОМС - 1,6 койко-дня на одно застрахованное лицо;</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паллиативной медицинской помощи в стационарных условиях - 0,077 койко-дня на одного жителя за счет бюджета Санкт-Петербурга.</w:t>
      </w:r>
    </w:p>
    <w:p w:rsidR="005C6AE2" w:rsidRDefault="00874404">
      <w:pPr>
        <w:widowControl w:val="0"/>
        <w:autoSpaceDE w:val="0"/>
        <w:autoSpaceDN w:val="0"/>
        <w:adjustRightInd w:val="0"/>
        <w:spacing w:after="0" w:line="240" w:lineRule="auto"/>
        <w:ind w:firstLine="540"/>
        <w:jc w:val="both"/>
        <w:rPr>
          <w:rFonts w:ascii="Calibri" w:hAnsi="Calibri" w:cs="Calibri"/>
        </w:rPr>
      </w:pPr>
      <w:hyperlink r:id="rId69" w:history="1">
        <w:r w:rsidR="005C6AE2">
          <w:rPr>
            <w:rFonts w:ascii="Calibri" w:hAnsi="Calibri" w:cs="Calibri"/>
            <w:color w:val="0000FF"/>
          </w:rPr>
          <w:t>Нормативы</w:t>
        </w:r>
      </w:hyperlink>
      <w:r w:rsidR="005C6AE2">
        <w:rPr>
          <w:rFonts w:ascii="Calibri" w:hAnsi="Calibri" w:cs="Calibri"/>
        </w:rPr>
        <w:t xml:space="preserve"> финансовых затрат на единицу объема медицинской помощи, оказываемой в соответствии с Территориальной программой в 2013 году, составляют:</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на один вызов скорой медицинской помощи за счет средств бюджета Санкт-Петербурга - 2080,03 руб., за счет средств Территориального фонда ОМС - 2661,54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одно посещение с профилактической целью при оказании медицинской помощи в амбулаторных условиях медицинскими организациями (их структурными подразделениями) за счет средств бюджета Санкт-Петербурга - 261,05 руб., за счет средств Территориального фонда ОМС - 314,74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одно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бюджета Санкт-Петербурга - 749,91 руб., за счет средств Территориального фонда ОМС - 1261,43 руб.;</w:t>
      </w:r>
    </w:p>
    <w:p w:rsidR="005C6AE2" w:rsidRDefault="005C6AE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w:t>
      </w:r>
      <w:proofErr w:type="gramEnd"/>
      <w:r>
        <w:rPr>
          <w:rFonts w:ascii="Calibri" w:hAnsi="Calibri" w:cs="Calibri"/>
        </w:rPr>
        <w:t xml:space="preserve"> одно посещение при оказании медицинской помощи в неотложной форме в амбулаторных условиях за счет средств Территориального фонда ОМС - 377,89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один </w:t>
      </w:r>
      <w:proofErr w:type="spellStart"/>
      <w:r>
        <w:rPr>
          <w:rFonts w:ascii="Calibri" w:hAnsi="Calibri" w:cs="Calibri"/>
        </w:rPr>
        <w:t>пациенто</w:t>
      </w:r>
      <w:proofErr w:type="spellEnd"/>
      <w:r>
        <w:rPr>
          <w:rFonts w:ascii="Calibri" w:hAnsi="Calibri" w:cs="Calibri"/>
        </w:rPr>
        <w:t>-день лечения в условиях дневных стационаров за счет средств бюджета Санкт-Петербурга - 770,98 руб., за счет средств Территориального фонда ОМС (с учетом применения вспомогательных репродуктивных технологий (экстракорпорального оплодотворения)) - 777,10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один случай применения вспомогательных репродуктивных технологий (экстракорпорального оплодотворения) за счет средств Территориального фонда ОМС - 106253,9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один койко-день в медицинских организациях (их структурных подразделениях), оказывающих медицинскую помощь в стационарных условиях, за счет средств бюджета Санкт-Петербурга - 1721,17 руб., за счет средств Территориального фонда ОМС - 2533,18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один койко-день в медицинских организациях (их структурных подразделениях), оказывающих паллиативную медицинскую помощь в стационарных условиях, за счет средств бюджета Санкт-Петербурга - 905,20 руб.</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Территориальной программы ОМС применяются следующие способы оплаты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медицинская помощь в амбулаторных условиях оплачивается по тарифам за законченный случай лечения в соответствии с медико-экономическими стандартами, по тарифам за отдельные врачебные посещения, консультации, лабораторные и диагностические исследования, стоматологические услуги в сочетании с </w:t>
      </w:r>
      <w:proofErr w:type="spellStart"/>
      <w:r>
        <w:rPr>
          <w:rFonts w:ascii="Calibri" w:hAnsi="Calibri" w:cs="Calibri"/>
        </w:rPr>
        <w:t>подушевыми</w:t>
      </w:r>
      <w:proofErr w:type="spellEnd"/>
      <w:r>
        <w:rPr>
          <w:rFonts w:ascii="Calibri" w:hAnsi="Calibri" w:cs="Calibri"/>
        </w:rPr>
        <w:t xml:space="preserve"> нормативами финансирования на прикрепившихся лиц;</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медицинская помощь в стационарных условиях и в условиях дневного стационара оплачивается по тарифам за законченный случай лечения в соответствии с медико-экономическими стандартами; за законченный случай лечения заболевания, включенного в соответствующую клинико-статистическую группу заболеваний;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скорая медицинская помощь, оказанная вне медицинской организации, финансируется по </w:t>
      </w:r>
      <w:proofErr w:type="spellStart"/>
      <w:r>
        <w:rPr>
          <w:rFonts w:ascii="Calibri" w:hAnsi="Calibri" w:cs="Calibri"/>
        </w:rPr>
        <w:t>подушевым</w:t>
      </w:r>
      <w:proofErr w:type="spellEnd"/>
      <w:r>
        <w:rPr>
          <w:rFonts w:ascii="Calibri" w:hAnsi="Calibri" w:cs="Calibri"/>
        </w:rPr>
        <w:t xml:space="preserve"> нормативам финансирования в сочетании с оплатой по тарифам за вызов скорой медицинской помощи.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Планирование объема медицинской помощи, оказываемой в стационарных условиях, осуществляется с учетом мощности федеральных медицинских организаций и медицинских организаций негосударственной формы собственности, участвующих в реализации территориальной программы ОМС Санкт-Петербурга. В 2013 году в реализации Территориальной программы ОМС участвуют 30 федеральных и ведомственных учреждений здравоохранения и 109 негосударственных медицинских организаций (из них оказывают стационарную медицинскую помощь - 6).</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требованиями Федерального </w:t>
      </w:r>
      <w:hyperlink r:id="rId70" w:history="1">
        <w:r>
          <w:rPr>
            <w:rFonts w:ascii="Calibri" w:hAnsi="Calibri" w:cs="Calibri"/>
            <w:color w:val="0000FF"/>
          </w:rPr>
          <w:t>закона</w:t>
        </w:r>
      </w:hyperlink>
      <w:r>
        <w:rPr>
          <w:rFonts w:ascii="Calibri" w:hAnsi="Calibri" w:cs="Calibri"/>
        </w:rPr>
        <w:t xml:space="preserve"> "Об обязательном медицинском страховании в Российской Федерации" с 2013 года предусмотрена единая структура тарифа на медицинскую помощь, оказываемую в рамках Территориальной программы ОМС, включающая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w:t>
      </w:r>
      <w:r>
        <w:rPr>
          <w:rFonts w:ascii="Calibri" w:hAnsi="Calibri" w:cs="Calibri"/>
        </w:rPr>
        <w:lastRenderedPageBreak/>
        <w:t>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оборудования стоимостью до 100 тыс. руб. за единицу.</w:t>
      </w:r>
    </w:p>
    <w:p w:rsidR="005C6AE2" w:rsidRDefault="005C6AE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C6AE2" w:rsidRDefault="005C6AE2">
      <w:pPr>
        <w:widowControl w:val="0"/>
        <w:autoSpaceDE w:val="0"/>
        <w:autoSpaceDN w:val="0"/>
        <w:adjustRightInd w:val="0"/>
        <w:spacing w:after="0" w:line="240" w:lineRule="auto"/>
        <w:ind w:firstLine="540"/>
        <w:jc w:val="both"/>
        <w:rPr>
          <w:rFonts w:ascii="Calibri" w:hAnsi="Calibri" w:cs="Calibri"/>
        </w:rPr>
      </w:pPr>
      <w:proofErr w:type="spellStart"/>
      <w:r>
        <w:rPr>
          <w:rFonts w:ascii="Calibri" w:hAnsi="Calibri" w:cs="Calibri"/>
        </w:rPr>
        <w:t>КонсультантПлюс</w:t>
      </w:r>
      <w:proofErr w:type="spellEnd"/>
      <w:r>
        <w:rPr>
          <w:rFonts w:ascii="Calibri" w:hAnsi="Calibri" w:cs="Calibri"/>
        </w:rPr>
        <w:t>: примечание.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Текст абзаца дан в соответствии с официальным текстом документа.</w:t>
      </w:r>
    </w:p>
    <w:p w:rsidR="005C6AE2" w:rsidRDefault="005C6AE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медицинских организациях системы ОМС Санкт-Петербурга количество случаев оказания медицинской пациентам, застрахованным вне Санкт-Петербурга, составляет в среднем 3 процента от общего числа случаев оказания медицинской помощи в рамках Территориальной программы ОМС. В 2012 году предъявлено к оплате за счет средств ОМС 1009280 случаев оказания медицинской помощи гражданам, застрахованным вне Санкт-Петербурга, принято к оплате счетов на сумму 1304416929,85 руб.</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1.7. Совершенствование системы оплаты труда</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"дорожной карты" призвана обеспечить установление механизмов зависимости уровня оплаты труда работников медицинских организаций от количества и качества предоставляемых населению бесплатных медицинских услуг.</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качества оказываемых населению бесплатных медицинских услуг невозможно обеспечить без наличия высококвалифицированных специалистов. При этом одним из основных компонентов реформирования здравоохранения является оплата труда, которая рассматривается в современных условиях как эффективный инструмент управления персоналом в целях повышения качества оказываемых населению медицинских услуг.</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привлечения в государственные медицинские организации квалифицированных специалистов и ликвидации оттока медицинских кадров в частные медицинские организации необходимо сформировать условия, позволяющие медицинским работникам государственных медицинских организаций получить конкурентный уровень заработной платы.</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для установления действенных механизмов зависимости уровня оплаты труда работников медицинских организаций от объема и качества предоставляемых медицинских услуг (обеспечения предоставления медицинских услуг) необходим перевод медицинских работников на эффективный контракт. Это означает, что в трудовом договоре с работником должны быть конкретизированы его должностные обязанности, условия оплаты труда, показатели и критерии оценки эффективности деятельности для назначения стимулирующих выплат в зависимости от результатов труда и качества оказываемых государственных услуг, а также меры социальной поддержки.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программы поэтапного совершенствования системы оплаты труда в государственных учреждениях на 2012-2018 годы должны быть решены следующие основные задачи:</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системы оплаты труда работников учреждений, ориентированной на достижение конкретных показателей качества и количества оказываемых государственных услуг (выполнения работ);</w:t>
      </w:r>
    </w:p>
    <w:p w:rsidR="005C6AE2" w:rsidRDefault="005C6AE2">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создание</w:t>
      </w:r>
      <w:proofErr w:type="gramEnd"/>
      <w:r>
        <w:rPr>
          <w:rFonts w:ascii="Calibri" w:hAnsi="Calibri" w:cs="Calibri"/>
        </w:rPr>
        <w:t xml:space="preserve"> прозрачного механизма оплаты труда руководителей учреждений;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кадрового потенциала работников учреждений;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создание организационных и правовых условий для достижения целевых показателей уровня средней заработной платы отдельных категорий работников, определенных </w:t>
      </w:r>
      <w:hyperlink r:id="rId71" w:history="1">
        <w:r>
          <w:rPr>
            <w:rFonts w:ascii="Calibri" w:hAnsi="Calibri" w:cs="Calibri"/>
            <w:color w:val="0000FF"/>
          </w:rPr>
          <w:t>Указом</w:t>
        </w:r>
      </w:hyperlink>
      <w:r>
        <w:rPr>
          <w:rFonts w:ascii="Calibri" w:hAnsi="Calibri" w:cs="Calibri"/>
        </w:rPr>
        <w:t xml:space="preserve"> Президента Российской Федерации от 07.05.2012 N 597 "О мероприятиях по реализации государственной социальной политики".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1.8. Меры реализации кадровой политики</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1.8.1. Определение необходимого количества должностей специалистов в медицинских </w:t>
      </w:r>
      <w:r>
        <w:rPr>
          <w:rFonts w:ascii="Calibri" w:hAnsi="Calibri" w:cs="Calibri"/>
        </w:rPr>
        <w:lastRenderedPageBreak/>
        <w:t xml:space="preserve">организациях, в </w:t>
      </w:r>
      <w:proofErr w:type="spellStart"/>
      <w:r>
        <w:rPr>
          <w:rFonts w:ascii="Calibri" w:hAnsi="Calibri" w:cs="Calibri"/>
        </w:rPr>
        <w:t>т.ч</w:t>
      </w:r>
      <w:proofErr w:type="spellEnd"/>
      <w:r>
        <w:rPr>
          <w:rFonts w:ascii="Calibri" w:hAnsi="Calibri" w:cs="Calibri"/>
        </w:rPr>
        <w:t>. с использованием методик, предложенных Министерством здравоохранения Российской Федерации с учетом особенностей Санкт-Петербурга и планов развития отрасли (ежегодно - I квартал).</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1.8.2. Подготовка и направление в Министерство здравоохранения Российской Федерации предложений по структуре и объему подготовки специалистов для Санкт-Петербурга по программам высшего и послевузовского образования (ежегодно - I квартал).</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1.8.3. Определение перспективной потребности медицинских организаций в подготовке специалистов по программам дополнительного образования - повышение квалификации, тематическое усовершенствование (ежегодно - IV квартал).</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1.8.4. Организация отбора и направление абитуриентов в рамках целевой подготовки специалистов в медицинские вузы по программе высшего профессионального образования (ежегодно до 25 июля).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1.8.5. Организация отбора и направление врачей в медицинские вузы по целевым программам послевузовской подготовки (ежегодно до 1 августа).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1.8.6. Организация подготовки среднего медицинского персонала в образовательных учреждениях среднего профессионального образования (постоянно).</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1.8.7. Организация своевременного прохождения медицинскими работниками повышения квалификации (ежегодно в течение года).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1.8.8. Организация профессиональной переподготовки специалистов (ежегодно в течение года).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1.8.9. Организация оценки квалификационного уровня медицинских работников, присвоение, подтверждение и снятие квалификационных категорий (ежегодно в течение года).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1.8.10. Проведение мониторинга кадровой ситуации (постоянно).</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1.8.11. Ведение Федерального регистра медицинских и фармацевтических работников (постоянно).</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1.8.12. Ведение электронной базы вакансий, размещение ее на сайте Комитета по здравоохранению (постоянно).</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t>1.9. Контрольные показатели реализации "дорожной карты"</w:t>
      </w:r>
    </w:p>
    <w:p w:rsidR="005C6AE2" w:rsidRDefault="005C6AE2">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70"/>
        <w:gridCol w:w="2914"/>
        <w:gridCol w:w="1222"/>
        <w:gridCol w:w="752"/>
        <w:gridCol w:w="752"/>
        <w:gridCol w:w="658"/>
        <w:gridCol w:w="752"/>
        <w:gridCol w:w="752"/>
        <w:gridCol w:w="658"/>
      </w:tblGrid>
      <w:tr w:rsidR="005C6AE2">
        <w:trPr>
          <w:trHeight w:val="320"/>
          <w:tblCellSpacing w:w="5" w:type="nil"/>
        </w:trPr>
        <w:tc>
          <w:tcPr>
            <w:tcW w:w="470"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N </w:t>
            </w:r>
            <w:r>
              <w:rPr>
                <w:rFonts w:ascii="Courier New" w:hAnsi="Courier New" w:cs="Courier New"/>
                <w:sz w:val="16"/>
                <w:szCs w:val="16"/>
              </w:rPr>
              <w:br/>
              <w:t>п/п</w:t>
            </w:r>
          </w:p>
        </w:tc>
        <w:tc>
          <w:tcPr>
            <w:tcW w:w="2914"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Наименование целевого    </w:t>
            </w:r>
            <w:r>
              <w:rPr>
                <w:rFonts w:ascii="Courier New" w:hAnsi="Courier New" w:cs="Courier New"/>
                <w:sz w:val="16"/>
                <w:szCs w:val="16"/>
              </w:rPr>
              <w:br/>
              <w:t xml:space="preserve">         показателя          </w:t>
            </w:r>
          </w:p>
        </w:tc>
        <w:tc>
          <w:tcPr>
            <w:tcW w:w="1222"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Единица  </w:t>
            </w:r>
            <w:r>
              <w:rPr>
                <w:rFonts w:ascii="Courier New" w:hAnsi="Courier New" w:cs="Courier New"/>
                <w:sz w:val="16"/>
                <w:szCs w:val="16"/>
              </w:rPr>
              <w:br/>
              <w:t xml:space="preserve"> измерения </w:t>
            </w:r>
          </w:p>
        </w:tc>
        <w:tc>
          <w:tcPr>
            <w:tcW w:w="752"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2013 </w:t>
            </w:r>
            <w:r>
              <w:rPr>
                <w:rFonts w:ascii="Courier New" w:hAnsi="Courier New" w:cs="Courier New"/>
                <w:sz w:val="16"/>
                <w:szCs w:val="16"/>
              </w:rPr>
              <w:br/>
              <w:t xml:space="preserve">  г.  </w:t>
            </w:r>
          </w:p>
        </w:tc>
        <w:tc>
          <w:tcPr>
            <w:tcW w:w="752"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2014 </w:t>
            </w:r>
            <w:r>
              <w:rPr>
                <w:rFonts w:ascii="Courier New" w:hAnsi="Courier New" w:cs="Courier New"/>
                <w:sz w:val="16"/>
                <w:szCs w:val="16"/>
              </w:rPr>
              <w:br/>
              <w:t xml:space="preserve">  г.  </w:t>
            </w:r>
          </w:p>
        </w:tc>
        <w:tc>
          <w:tcPr>
            <w:tcW w:w="658"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2015 </w:t>
            </w:r>
            <w:r>
              <w:rPr>
                <w:rFonts w:ascii="Courier New" w:hAnsi="Courier New" w:cs="Courier New"/>
                <w:sz w:val="16"/>
                <w:szCs w:val="16"/>
              </w:rPr>
              <w:br/>
              <w:t xml:space="preserve"> г.  </w:t>
            </w:r>
          </w:p>
        </w:tc>
        <w:tc>
          <w:tcPr>
            <w:tcW w:w="752"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2016 </w:t>
            </w:r>
            <w:r>
              <w:rPr>
                <w:rFonts w:ascii="Courier New" w:hAnsi="Courier New" w:cs="Courier New"/>
                <w:sz w:val="16"/>
                <w:szCs w:val="16"/>
              </w:rPr>
              <w:br/>
              <w:t xml:space="preserve">  г.  </w:t>
            </w:r>
          </w:p>
        </w:tc>
        <w:tc>
          <w:tcPr>
            <w:tcW w:w="752"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2017 </w:t>
            </w:r>
            <w:r>
              <w:rPr>
                <w:rFonts w:ascii="Courier New" w:hAnsi="Courier New" w:cs="Courier New"/>
                <w:sz w:val="16"/>
                <w:szCs w:val="16"/>
              </w:rPr>
              <w:br/>
              <w:t xml:space="preserve">  г.  </w:t>
            </w:r>
          </w:p>
        </w:tc>
        <w:tc>
          <w:tcPr>
            <w:tcW w:w="658"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2018 </w:t>
            </w:r>
            <w:r>
              <w:rPr>
                <w:rFonts w:ascii="Courier New" w:hAnsi="Courier New" w:cs="Courier New"/>
                <w:sz w:val="16"/>
                <w:szCs w:val="16"/>
              </w:rPr>
              <w:br/>
              <w:t xml:space="preserve"> г.  </w:t>
            </w:r>
          </w:p>
        </w:tc>
      </w:tr>
      <w:tr w:rsidR="005C6AE2">
        <w:trPr>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3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4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6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7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8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9  </w:t>
            </w:r>
          </w:p>
        </w:tc>
      </w:tr>
      <w:tr w:rsidR="005C6AE2">
        <w:trPr>
          <w:tblCellSpacing w:w="5" w:type="nil"/>
        </w:trPr>
        <w:tc>
          <w:tcPr>
            <w:tcW w:w="8930" w:type="dxa"/>
            <w:gridSpan w:val="9"/>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Показатели структурных преобразований системы оказания медицинской помощи      </w:t>
            </w:r>
          </w:p>
        </w:tc>
      </w:tr>
      <w:tr w:rsidR="005C6AE2">
        <w:trPr>
          <w:trHeight w:val="144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Доля расходов на оказание    </w:t>
            </w:r>
            <w:r>
              <w:rPr>
                <w:rFonts w:ascii="Courier New" w:hAnsi="Courier New" w:cs="Courier New"/>
                <w:sz w:val="16"/>
                <w:szCs w:val="16"/>
              </w:rPr>
              <w:br/>
              <w:t>скорой медицинской помощи вне</w:t>
            </w:r>
            <w:r>
              <w:rPr>
                <w:rFonts w:ascii="Courier New" w:hAnsi="Courier New" w:cs="Courier New"/>
                <w:sz w:val="16"/>
                <w:szCs w:val="16"/>
              </w:rPr>
              <w:br/>
              <w:t xml:space="preserve">медицинских организаций от   </w:t>
            </w:r>
            <w:r>
              <w:rPr>
                <w:rFonts w:ascii="Courier New" w:hAnsi="Courier New" w:cs="Courier New"/>
                <w:sz w:val="16"/>
                <w:szCs w:val="16"/>
              </w:rPr>
              <w:br/>
              <w:t xml:space="preserve">всех расходов на программу   </w:t>
            </w:r>
            <w:r>
              <w:rPr>
                <w:rFonts w:ascii="Courier New" w:hAnsi="Courier New" w:cs="Courier New"/>
                <w:sz w:val="16"/>
                <w:szCs w:val="16"/>
              </w:rPr>
              <w:br/>
              <w:t xml:space="preserve">государственных гарантий     </w:t>
            </w:r>
            <w:r>
              <w:rPr>
                <w:rFonts w:ascii="Courier New" w:hAnsi="Courier New" w:cs="Courier New"/>
                <w:sz w:val="16"/>
                <w:szCs w:val="16"/>
              </w:rPr>
              <w:br/>
              <w:t xml:space="preserve">бесплатного оказания         </w:t>
            </w:r>
            <w:r>
              <w:rPr>
                <w:rFonts w:ascii="Courier New" w:hAnsi="Courier New" w:cs="Courier New"/>
                <w:sz w:val="16"/>
                <w:szCs w:val="16"/>
              </w:rPr>
              <w:br/>
              <w:t xml:space="preserve">гражданам медицинской помощи </w:t>
            </w:r>
            <w:r>
              <w:rPr>
                <w:rFonts w:ascii="Courier New" w:hAnsi="Courier New" w:cs="Courier New"/>
                <w:sz w:val="16"/>
                <w:szCs w:val="16"/>
              </w:rPr>
              <w:br/>
              <w:t xml:space="preserve">(далее - программа           </w:t>
            </w:r>
            <w:r>
              <w:rPr>
                <w:rFonts w:ascii="Courier New" w:hAnsi="Courier New" w:cs="Courier New"/>
                <w:sz w:val="16"/>
                <w:szCs w:val="16"/>
              </w:rPr>
              <w:br/>
              <w:t xml:space="preserve">государственных гарантий)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процент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6,1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5,8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5,4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5,4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5,2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5,1 </w:t>
            </w:r>
          </w:p>
        </w:tc>
      </w:tr>
      <w:tr w:rsidR="005C6AE2">
        <w:trPr>
          <w:trHeight w:val="80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Доля расходов на оказание    </w:t>
            </w:r>
            <w:r>
              <w:rPr>
                <w:rFonts w:ascii="Courier New" w:hAnsi="Courier New" w:cs="Courier New"/>
                <w:sz w:val="16"/>
                <w:szCs w:val="16"/>
              </w:rPr>
              <w:br/>
              <w:t xml:space="preserve">медицинской помощи в         </w:t>
            </w:r>
            <w:r>
              <w:rPr>
                <w:rFonts w:ascii="Courier New" w:hAnsi="Courier New" w:cs="Courier New"/>
                <w:sz w:val="16"/>
                <w:szCs w:val="16"/>
              </w:rPr>
              <w:br/>
              <w:t>амбулаторных условиях от всех</w:t>
            </w:r>
            <w:r>
              <w:rPr>
                <w:rFonts w:ascii="Courier New" w:hAnsi="Courier New" w:cs="Courier New"/>
                <w:sz w:val="16"/>
                <w:szCs w:val="16"/>
              </w:rPr>
              <w:br/>
              <w:t xml:space="preserve">расходов на программу        </w:t>
            </w:r>
            <w:r>
              <w:rPr>
                <w:rFonts w:ascii="Courier New" w:hAnsi="Courier New" w:cs="Courier New"/>
                <w:sz w:val="16"/>
                <w:szCs w:val="16"/>
              </w:rPr>
              <w:br/>
              <w:t xml:space="preserve">государственных гарантий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процент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30,3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30,3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31,6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32,0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32,2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33,0 </w:t>
            </w:r>
          </w:p>
        </w:tc>
      </w:tr>
      <w:tr w:rsidR="005C6AE2">
        <w:trPr>
          <w:trHeight w:val="96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3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Доля расходов на оказание    </w:t>
            </w:r>
            <w:r>
              <w:rPr>
                <w:rFonts w:ascii="Courier New" w:hAnsi="Courier New" w:cs="Courier New"/>
                <w:sz w:val="16"/>
                <w:szCs w:val="16"/>
              </w:rPr>
              <w:br/>
              <w:t xml:space="preserve">медицинской помощи в         </w:t>
            </w:r>
            <w:r>
              <w:rPr>
                <w:rFonts w:ascii="Courier New" w:hAnsi="Courier New" w:cs="Courier New"/>
                <w:sz w:val="16"/>
                <w:szCs w:val="16"/>
              </w:rPr>
              <w:br/>
              <w:t xml:space="preserve">амбулаторных условиях в      </w:t>
            </w:r>
            <w:r>
              <w:rPr>
                <w:rFonts w:ascii="Courier New" w:hAnsi="Courier New" w:cs="Courier New"/>
                <w:sz w:val="16"/>
                <w:szCs w:val="16"/>
              </w:rPr>
              <w:br/>
              <w:t xml:space="preserve">неотложной форме от всех     </w:t>
            </w:r>
            <w:r>
              <w:rPr>
                <w:rFonts w:ascii="Courier New" w:hAnsi="Courier New" w:cs="Courier New"/>
                <w:sz w:val="16"/>
                <w:szCs w:val="16"/>
              </w:rPr>
              <w:br/>
              <w:t xml:space="preserve">расходов на программу        </w:t>
            </w:r>
            <w:r>
              <w:rPr>
                <w:rFonts w:ascii="Courier New" w:hAnsi="Courier New" w:cs="Courier New"/>
                <w:sz w:val="16"/>
                <w:szCs w:val="16"/>
              </w:rPr>
              <w:br/>
              <w:t xml:space="preserve">государственных гарантий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процент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1,0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1,7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2,2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2,7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3,3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3,9 </w:t>
            </w:r>
          </w:p>
        </w:tc>
      </w:tr>
      <w:tr w:rsidR="005C6AE2">
        <w:trPr>
          <w:trHeight w:val="80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4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Доля расходов на оказание    </w:t>
            </w:r>
            <w:r>
              <w:rPr>
                <w:rFonts w:ascii="Courier New" w:hAnsi="Courier New" w:cs="Courier New"/>
                <w:sz w:val="16"/>
                <w:szCs w:val="16"/>
              </w:rPr>
              <w:br/>
              <w:t>медицинской помощи в условиях</w:t>
            </w:r>
            <w:r>
              <w:rPr>
                <w:rFonts w:ascii="Courier New" w:hAnsi="Courier New" w:cs="Courier New"/>
                <w:sz w:val="16"/>
                <w:szCs w:val="16"/>
              </w:rPr>
              <w:br/>
              <w:t xml:space="preserve">дневных стационаров от всех  </w:t>
            </w:r>
            <w:r>
              <w:rPr>
                <w:rFonts w:ascii="Courier New" w:hAnsi="Courier New" w:cs="Courier New"/>
                <w:sz w:val="16"/>
                <w:szCs w:val="16"/>
              </w:rPr>
              <w:br/>
              <w:t xml:space="preserve">расходов на программу        </w:t>
            </w:r>
            <w:r>
              <w:rPr>
                <w:rFonts w:ascii="Courier New" w:hAnsi="Courier New" w:cs="Courier New"/>
                <w:sz w:val="16"/>
                <w:szCs w:val="16"/>
              </w:rPr>
              <w:br/>
              <w:t xml:space="preserve">государственных гарантий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процент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3,6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7,4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7,5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8,1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8,5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9,0 </w:t>
            </w:r>
          </w:p>
        </w:tc>
      </w:tr>
      <w:tr w:rsidR="005C6AE2">
        <w:trPr>
          <w:trHeight w:val="80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lastRenderedPageBreak/>
              <w:t xml:space="preserve"> 5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Доля расходов на оказание    </w:t>
            </w:r>
            <w:r>
              <w:rPr>
                <w:rFonts w:ascii="Courier New" w:hAnsi="Courier New" w:cs="Courier New"/>
                <w:sz w:val="16"/>
                <w:szCs w:val="16"/>
              </w:rPr>
              <w:br/>
              <w:t xml:space="preserve">медицинской помощи в         </w:t>
            </w:r>
            <w:r>
              <w:rPr>
                <w:rFonts w:ascii="Courier New" w:hAnsi="Courier New" w:cs="Courier New"/>
                <w:sz w:val="16"/>
                <w:szCs w:val="16"/>
              </w:rPr>
              <w:br/>
              <w:t>стационарных условиях от всех</w:t>
            </w:r>
            <w:r>
              <w:rPr>
                <w:rFonts w:ascii="Courier New" w:hAnsi="Courier New" w:cs="Courier New"/>
                <w:sz w:val="16"/>
                <w:szCs w:val="16"/>
              </w:rPr>
              <w:br/>
              <w:t xml:space="preserve">расходов на программу        </w:t>
            </w:r>
            <w:r>
              <w:rPr>
                <w:rFonts w:ascii="Courier New" w:hAnsi="Courier New" w:cs="Courier New"/>
                <w:sz w:val="16"/>
                <w:szCs w:val="16"/>
              </w:rPr>
              <w:br/>
              <w:t xml:space="preserve">государственных гарантий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процент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59,1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54,8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53,3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51,7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50,8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49,0 </w:t>
            </w:r>
          </w:p>
        </w:tc>
      </w:tr>
      <w:tr w:rsidR="005C6AE2">
        <w:trPr>
          <w:trHeight w:val="192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6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Доля медицинских и           </w:t>
            </w:r>
            <w:r>
              <w:rPr>
                <w:rFonts w:ascii="Courier New" w:hAnsi="Courier New" w:cs="Courier New"/>
                <w:sz w:val="16"/>
                <w:szCs w:val="16"/>
              </w:rPr>
              <w:br/>
              <w:t xml:space="preserve">фармацевтических работников, </w:t>
            </w:r>
            <w:r>
              <w:rPr>
                <w:rFonts w:ascii="Courier New" w:hAnsi="Courier New" w:cs="Courier New"/>
                <w:sz w:val="16"/>
                <w:szCs w:val="16"/>
              </w:rPr>
              <w:br/>
              <w:t xml:space="preserve">обучавшихся в рамках целевой </w:t>
            </w:r>
            <w:r>
              <w:rPr>
                <w:rFonts w:ascii="Courier New" w:hAnsi="Courier New" w:cs="Courier New"/>
                <w:sz w:val="16"/>
                <w:szCs w:val="16"/>
              </w:rPr>
              <w:br/>
              <w:t xml:space="preserve">подготовки для нужд          </w:t>
            </w:r>
            <w:r>
              <w:rPr>
                <w:rFonts w:ascii="Courier New" w:hAnsi="Courier New" w:cs="Courier New"/>
                <w:sz w:val="16"/>
                <w:szCs w:val="16"/>
              </w:rPr>
              <w:br/>
              <w:t xml:space="preserve">Санкт-Петербурга,            </w:t>
            </w:r>
            <w:r>
              <w:rPr>
                <w:rFonts w:ascii="Courier New" w:hAnsi="Courier New" w:cs="Courier New"/>
                <w:sz w:val="16"/>
                <w:szCs w:val="16"/>
              </w:rPr>
              <w:br/>
              <w:t xml:space="preserve">трудоустроившихся после      </w:t>
            </w:r>
            <w:r>
              <w:rPr>
                <w:rFonts w:ascii="Courier New" w:hAnsi="Courier New" w:cs="Courier New"/>
                <w:sz w:val="16"/>
                <w:szCs w:val="16"/>
              </w:rPr>
              <w:br/>
              <w:t xml:space="preserve">завершения обучения в        </w:t>
            </w:r>
            <w:r>
              <w:rPr>
                <w:rFonts w:ascii="Courier New" w:hAnsi="Courier New" w:cs="Courier New"/>
                <w:sz w:val="16"/>
                <w:szCs w:val="16"/>
              </w:rPr>
              <w:br/>
              <w:t xml:space="preserve">медицинские или              </w:t>
            </w:r>
            <w:r>
              <w:rPr>
                <w:rFonts w:ascii="Courier New" w:hAnsi="Courier New" w:cs="Courier New"/>
                <w:sz w:val="16"/>
                <w:szCs w:val="16"/>
              </w:rPr>
              <w:br/>
              <w:t xml:space="preserve">фармацевтические организации </w:t>
            </w:r>
            <w:r>
              <w:rPr>
                <w:rFonts w:ascii="Courier New" w:hAnsi="Courier New" w:cs="Courier New"/>
                <w:sz w:val="16"/>
                <w:szCs w:val="16"/>
              </w:rPr>
              <w:br/>
              <w:t xml:space="preserve">государственной системы      </w:t>
            </w:r>
            <w:r>
              <w:rPr>
                <w:rFonts w:ascii="Courier New" w:hAnsi="Courier New" w:cs="Courier New"/>
                <w:sz w:val="16"/>
                <w:szCs w:val="16"/>
              </w:rPr>
              <w:br/>
              <w:t xml:space="preserve">здравоохранения              </w:t>
            </w:r>
            <w:r>
              <w:rPr>
                <w:rFonts w:ascii="Courier New" w:hAnsi="Courier New" w:cs="Courier New"/>
                <w:sz w:val="16"/>
                <w:szCs w:val="16"/>
              </w:rPr>
              <w:br/>
              <w:t xml:space="preserve">Санкт-Петербурга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процент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91,0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93,0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95,0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97,0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99,0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100,0</w:t>
            </w:r>
          </w:p>
        </w:tc>
      </w:tr>
      <w:tr w:rsidR="005C6AE2">
        <w:trPr>
          <w:trHeight w:val="32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7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Доля аккредитованных         </w:t>
            </w:r>
            <w:r>
              <w:rPr>
                <w:rFonts w:ascii="Courier New" w:hAnsi="Courier New" w:cs="Courier New"/>
                <w:sz w:val="16"/>
                <w:szCs w:val="16"/>
              </w:rPr>
              <w:br/>
              <w:t xml:space="preserve">специалистов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процент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20"/>
                <w:szCs w:val="20"/>
              </w:rPr>
            </w:pP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20,0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40,0 </w:t>
            </w:r>
          </w:p>
        </w:tc>
      </w:tr>
      <w:tr w:rsidR="005C6AE2">
        <w:trPr>
          <w:trHeight w:val="80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8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Обеспеченность населения     </w:t>
            </w:r>
            <w:r>
              <w:rPr>
                <w:rFonts w:ascii="Courier New" w:hAnsi="Courier New" w:cs="Courier New"/>
                <w:sz w:val="16"/>
                <w:szCs w:val="16"/>
              </w:rPr>
              <w:br/>
              <w:t xml:space="preserve">врачами                      </w:t>
            </w:r>
            <w:r>
              <w:rPr>
                <w:rFonts w:ascii="Courier New" w:hAnsi="Courier New" w:cs="Courier New"/>
                <w:sz w:val="16"/>
                <w:szCs w:val="16"/>
              </w:rPr>
              <w:br/>
              <w:t xml:space="preserve">(с учетом федеральных        </w:t>
            </w:r>
            <w:r>
              <w:rPr>
                <w:rFonts w:ascii="Courier New" w:hAnsi="Courier New" w:cs="Courier New"/>
                <w:sz w:val="16"/>
                <w:szCs w:val="16"/>
              </w:rPr>
              <w:br/>
              <w:t xml:space="preserve">учреждений здравоохранения   </w:t>
            </w:r>
            <w:r>
              <w:rPr>
                <w:rFonts w:ascii="Courier New" w:hAnsi="Courier New" w:cs="Courier New"/>
                <w:sz w:val="16"/>
                <w:szCs w:val="16"/>
              </w:rPr>
              <w:br/>
              <w:t xml:space="preserve">Санкт-Петербурга)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на 10 тыс. </w:t>
            </w:r>
            <w:r>
              <w:rPr>
                <w:rFonts w:ascii="Courier New" w:hAnsi="Courier New" w:cs="Courier New"/>
                <w:sz w:val="16"/>
                <w:szCs w:val="16"/>
              </w:rPr>
              <w:br/>
              <w:t xml:space="preserve"> населения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69,9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65,9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62,0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58,0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54,0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50,0 </w:t>
            </w:r>
          </w:p>
        </w:tc>
      </w:tr>
      <w:tr w:rsidR="005C6AE2">
        <w:trPr>
          <w:trHeight w:val="32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9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Соотношение врачи/средние    </w:t>
            </w:r>
            <w:r>
              <w:rPr>
                <w:rFonts w:ascii="Courier New" w:hAnsi="Courier New" w:cs="Courier New"/>
                <w:sz w:val="16"/>
                <w:szCs w:val="16"/>
              </w:rPr>
              <w:br/>
              <w:t xml:space="preserve">медицинские работники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1/1,5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1/1,7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1/1,9</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1/2,1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1/2,3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1/2,5</w:t>
            </w:r>
          </w:p>
        </w:tc>
      </w:tr>
      <w:tr w:rsidR="005C6AE2">
        <w:trPr>
          <w:trHeight w:val="240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10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Соотношение средней          </w:t>
            </w:r>
            <w:r>
              <w:rPr>
                <w:rFonts w:ascii="Courier New" w:hAnsi="Courier New" w:cs="Courier New"/>
                <w:sz w:val="16"/>
                <w:szCs w:val="16"/>
              </w:rPr>
              <w:br/>
              <w:t xml:space="preserve">заработной платы врачей и    </w:t>
            </w:r>
            <w:r>
              <w:rPr>
                <w:rFonts w:ascii="Courier New" w:hAnsi="Courier New" w:cs="Courier New"/>
                <w:sz w:val="16"/>
                <w:szCs w:val="16"/>
              </w:rPr>
              <w:br/>
              <w:t xml:space="preserve">иных работников медицинских  </w:t>
            </w:r>
            <w:r>
              <w:rPr>
                <w:rFonts w:ascii="Courier New" w:hAnsi="Courier New" w:cs="Courier New"/>
                <w:sz w:val="16"/>
                <w:szCs w:val="16"/>
              </w:rPr>
              <w:br/>
              <w:t xml:space="preserve">организаций, имеющих высшее  </w:t>
            </w:r>
            <w:r>
              <w:rPr>
                <w:rFonts w:ascii="Courier New" w:hAnsi="Courier New" w:cs="Courier New"/>
                <w:sz w:val="16"/>
                <w:szCs w:val="16"/>
              </w:rPr>
              <w:br/>
              <w:t xml:space="preserve">медицинское                  </w:t>
            </w:r>
            <w:r>
              <w:rPr>
                <w:rFonts w:ascii="Courier New" w:hAnsi="Courier New" w:cs="Courier New"/>
                <w:sz w:val="16"/>
                <w:szCs w:val="16"/>
              </w:rPr>
              <w:br/>
              <w:t xml:space="preserve">(фармацевтическое) или иное  </w:t>
            </w:r>
            <w:r>
              <w:rPr>
                <w:rFonts w:ascii="Courier New" w:hAnsi="Courier New" w:cs="Courier New"/>
                <w:sz w:val="16"/>
                <w:szCs w:val="16"/>
              </w:rPr>
              <w:br/>
              <w:t xml:space="preserve">высшее профессиональное      </w:t>
            </w:r>
            <w:r>
              <w:rPr>
                <w:rFonts w:ascii="Courier New" w:hAnsi="Courier New" w:cs="Courier New"/>
                <w:sz w:val="16"/>
                <w:szCs w:val="16"/>
              </w:rPr>
              <w:br/>
              <w:t xml:space="preserve">образование, предоставляющих </w:t>
            </w:r>
            <w:r>
              <w:rPr>
                <w:rFonts w:ascii="Courier New" w:hAnsi="Courier New" w:cs="Courier New"/>
                <w:sz w:val="16"/>
                <w:szCs w:val="16"/>
              </w:rPr>
              <w:br/>
              <w:t xml:space="preserve">медицинские услуги           </w:t>
            </w:r>
            <w:r>
              <w:rPr>
                <w:rFonts w:ascii="Courier New" w:hAnsi="Courier New" w:cs="Courier New"/>
                <w:sz w:val="16"/>
                <w:szCs w:val="16"/>
              </w:rPr>
              <w:br/>
              <w:t xml:space="preserve">(обеспечивающих              </w:t>
            </w:r>
            <w:r>
              <w:rPr>
                <w:rFonts w:ascii="Courier New" w:hAnsi="Courier New" w:cs="Courier New"/>
                <w:sz w:val="16"/>
                <w:szCs w:val="16"/>
              </w:rPr>
              <w:br/>
              <w:t xml:space="preserve">предоставление медицинских   </w:t>
            </w:r>
            <w:r>
              <w:rPr>
                <w:rFonts w:ascii="Courier New" w:hAnsi="Courier New" w:cs="Courier New"/>
                <w:sz w:val="16"/>
                <w:szCs w:val="16"/>
              </w:rPr>
              <w:br/>
              <w:t xml:space="preserve">услуг), и средней заработной </w:t>
            </w:r>
            <w:r>
              <w:rPr>
                <w:rFonts w:ascii="Courier New" w:hAnsi="Courier New" w:cs="Courier New"/>
                <w:sz w:val="16"/>
                <w:szCs w:val="16"/>
              </w:rPr>
              <w:br/>
              <w:t xml:space="preserve">платы в субъектах Российской </w:t>
            </w:r>
            <w:r>
              <w:rPr>
                <w:rFonts w:ascii="Courier New" w:hAnsi="Courier New" w:cs="Courier New"/>
                <w:sz w:val="16"/>
                <w:szCs w:val="16"/>
              </w:rPr>
              <w:br/>
              <w:t xml:space="preserve">Федерации в 2012-2018 годах  </w:t>
            </w:r>
            <w:r>
              <w:rPr>
                <w:rFonts w:ascii="Courier New" w:hAnsi="Courier New" w:cs="Courier New"/>
                <w:sz w:val="16"/>
                <w:szCs w:val="16"/>
              </w:rPr>
              <w:br/>
              <w:t xml:space="preserve">(агрегированные значения)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процентов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129,7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130,7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137,0</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159,6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200,0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200,0</w:t>
            </w:r>
          </w:p>
        </w:tc>
      </w:tr>
      <w:tr w:rsidR="005C6AE2">
        <w:trPr>
          <w:trHeight w:val="160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11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Соотношение средней          </w:t>
            </w:r>
            <w:r>
              <w:rPr>
                <w:rFonts w:ascii="Courier New" w:hAnsi="Courier New" w:cs="Courier New"/>
                <w:sz w:val="16"/>
                <w:szCs w:val="16"/>
              </w:rPr>
              <w:br/>
              <w:t xml:space="preserve">заработной платы среднего    </w:t>
            </w:r>
            <w:r>
              <w:rPr>
                <w:rFonts w:ascii="Courier New" w:hAnsi="Courier New" w:cs="Courier New"/>
                <w:sz w:val="16"/>
                <w:szCs w:val="16"/>
              </w:rPr>
              <w:br/>
              <w:t xml:space="preserve">медицинского                 </w:t>
            </w:r>
            <w:r>
              <w:rPr>
                <w:rFonts w:ascii="Courier New" w:hAnsi="Courier New" w:cs="Courier New"/>
                <w:sz w:val="16"/>
                <w:szCs w:val="16"/>
              </w:rPr>
              <w:br/>
              <w:t>(фармацевтического) персонала</w:t>
            </w:r>
            <w:r>
              <w:rPr>
                <w:rFonts w:ascii="Courier New" w:hAnsi="Courier New" w:cs="Courier New"/>
                <w:sz w:val="16"/>
                <w:szCs w:val="16"/>
              </w:rPr>
              <w:br/>
              <w:t xml:space="preserve">(персонала, обеспечивающего  </w:t>
            </w:r>
            <w:r>
              <w:rPr>
                <w:rFonts w:ascii="Courier New" w:hAnsi="Courier New" w:cs="Courier New"/>
                <w:sz w:val="16"/>
                <w:szCs w:val="16"/>
              </w:rPr>
              <w:br/>
              <w:t xml:space="preserve">предоставление медицинских   </w:t>
            </w:r>
            <w:r>
              <w:rPr>
                <w:rFonts w:ascii="Courier New" w:hAnsi="Courier New" w:cs="Courier New"/>
                <w:sz w:val="16"/>
                <w:szCs w:val="16"/>
              </w:rPr>
              <w:br/>
              <w:t xml:space="preserve">услуг) и средней заработной  </w:t>
            </w:r>
            <w:r>
              <w:rPr>
                <w:rFonts w:ascii="Courier New" w:hAnsi="Courier New" w:cs="Courier New"/>
                <w:sz w:val="16"/>
                <w:szCs w:val="16"/>
              </w:rPr>
              <w:br/>
              <w:t xml:space="preserve">платы в субъектах Российской </w:t>
            </w:r>
            <w:r>
              <w:rPr>
                <w:rFonts w:ascii="Courier New" w:hAnsi="Courier New" w:cs="Courier New"/>
                <w:sz w:val="16"/>
                <w:szCs w:val="16"/>
              </w:rPr>
              <w:br/>
              <w:t xml:space="preserve">Федерации в 2012-2018 годах  </w:t>
            </w:r>
            <w:r>
              <w:rPr>
                <w:rFonts w:ascii="Courier New" w:hAnsi="Courier New" w:cs="Courier New"/>
                <w:sz w:val="16"/>
                <w:szCs w:val="16"/>
              </w:rPr>
              <w:br/>
              <w:t xml:space="preserve">(агрегированные значения)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процент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80,7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81,3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81,5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86,3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100,0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100,0</w:t>
            </w:r>
          </w:p>
        </w:tc>
      </w:tr>
      <w:tr w:rsidR="005C6AE2">
        <w:trPr>
          <w:trHeight w:val="144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12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Соотношение средней          </w:t>
            </w:r>
            <w:r>
              <w:rPr>
                <w:rFonts w:ascii="Courier New" w:hAnsi="Courier New" w:cs="Courier New"/>
                <w:sz w:val="16"/>
                <w:szCs w:val="16"/>
              </w:rPr>
              <w:br/>
              <w:t xml:space="preserve">заработной платы младшего    </w:t>
            </w:r>
            <w:r>
              <w:rPr>
                <w:rFonts w:ascii="Courier New" w:hAnsi="Courier New" w:cs="Courier New"/>
                <w:sz w:val="16"/>
                <w:szCs w:val="16"/>
              </w:rPr>
              <w:br/>
              <w:t xml:space="preserve">медицинского персонала       </w:t>
            </w:r>
            <w:r>
              <w:rPr>
                <w:rFonts w:ascii="Courier New" w:hAnsi="Courier New" w:cs="Courier New"/>
                <w:sz w:val="16"/>
                <w:szCs w:val="16"/>
              </w:rPr>
              <w:br/>
              <w:t xml:space="preserve">(персонала, обеспечивающего  </w:t>
            </w:r>
            <w:r>
              <w:rPr>
                <w:rFonts w:ascii="Courier New" w:hAnsi="Courier New" w:cs="Courier New"/>
                <w:sz w:val="16"/>
                <w:szCs w:val="16"/>
              </w:rPr>
              <w:br/>
              <w:t xml:space="preserve">предоставление медицинских   </w:t>
            </w:r>
            <w:r>
              <w:rPr>
                <w:rFonts w:ascii="Courier New" w:hAnsi="Courier New" w:cs="Courier New"/>
                <w:sz w:val="16"/>
                <w:szCs w:val="16"/>
              </w:rPr>
              <w:br/>
              <w:t xml:space="preserve">услуг) и средней заработной  </w:t>
            </w:r>
            <w:r>
              <w:rPr>
                <w:rFonts w:ascii="Courier New" w:hAnsi="Courier New" w:cs="Courier New"/>
                <w:sz w:val="16"/>
                <w:szCs w:val="16"/>
              </w:rPr>
              <w:br/>
              <w:t xml:space="preserve">платы в субъектах Российской </w:t>
            </w:r>
            <w:r>
              <w:rPr>
                <w:rFonts w:ascii="Courier New" w:hAnsi="Courier New" w:cs="Courier New"/>
                <w:sz w:val="16"/>
                <w:szCs w:val="16"/>
              </w:rPr>
              <w:br/>
              <w:t xml:space="preserve">Федерации в 2012-2018 годах  </w:t>
            </w:r>
            <w:r>
              <w:rPr>
                <w:rFonts w:ascii="Courier New" w:hAnsi="Courier New" w:cs="Courier New"/>
                <w:sz w:val="16"/>
                <w:szCs w:val="16"/>
              </w:rPr>
              <w:br/>
              <w:t xml:space="preserve">(агрегированные значения)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процент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50,1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51,0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52,4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70,5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100,0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100,0</w:t>
            </w:r>
          </w:p>
        </w:tc>
      </w:tr>
      <w:tr w:rsidR="005C6AE2">
        <w:trPr>
          <w:trHeight w:val="32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13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Число дней занятости койки в </w:t>
            </w:r>
            <w:r>
              <w:rPr>
                <w:rFonts w:ascii="Courier New" w:hAnsi="Courier New" w:cs="Courier New"/>
                <w:sz w:val="16"/>
                <w:szCs w:val="16"/>
              </w:rPr>
              <w:br/>
              <w:t xml:space="preserve">году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дней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331,0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331,1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331,2</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331,3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331,4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331,5</w:t>
            </w:r>
          </w:p>
        </w:tc>
      </w:tr>
      <w:tr w:rsidR="005C6AE2">
        <w:trPr>
          <w:trHeight w:val="32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14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Средняя длительность лечения </w:t>
            </w:r>
            <w:r>
              <w:rPr>
                <w:rFonts w:ascii="Courier New" w:hAnsi="Courier New" w:cs="Courier New"/>
                <w:sz w:val="16"/>
                <w:szCs w:val="16"/>
              </w:rPr>
              <w:br/>
              <w:t xml:space="preserve">больного в стационаре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дней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12,6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12,4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12,3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12,1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11,9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11,7 </w:t>
            </w:r>
          </w:p>
        </w:tc>
      </w:tr>
      <w:tr w:rsidR="005C6AE2">
        <w:trPr>
          <w:trHeight w:val="32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15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Доля врачей первичного звена </w:t>
            </w:r>
            <w:r>
              <w:rPr>
                <w:rFonts w:ascii="Courier New" w:hAnsi="Courier New" w:cs="Courier New"/>
                <w:sz w:val="16"/>
                <w:szCs w:val="16"/>
              </w:rPr>
              <w:br/>
              <w:t xml:space="preserve">от общего числа врачей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процент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58,7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59,7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60,6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61,6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62,6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63,5 </w:t>
            </w:r>
          </w:p>
        </w:tc>
      </w:tr>
      <w:tr w:rsidR="005C6AE2">
        <w:trPr>
          <w:trHeight w:val="80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16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Доля пациентов, доставленных </w:t>
            </w:r>
            <w:r>
              <w:rPr>
                <w:rFonts w:ascii="Courier New" w:hAnsi="Courier New" w:cs="Courier New"/>
                <w:sz w:val="16"/>
                <w:szCs w:val="16"/>
              </w:rPr>
              <w:br/>
              <w:t xml:space="preserve">по экстренным показаниям, от </w:t>
            </w:r>
            <w:r>
              <w:rPr>
                <w:rFonts w:ascii="Courier New" w:hAnsi="Courier New" w:cs="Courier New"/>
                <w:sz w:val="16"/>
                <w:szCs w:val="16"/>
              </w:rPr>
              <w:br/>
              <w:t xml:space="preserve">общего числа пациентов,      </w:t>
            </w:r>
            <w:r>
              <w:rPr>
                <w:rFonts w:ascii="Courier New" w:hAnsi="Courier New" w:cs="Courier New"/>
                <w:sz w:val="16"/>
                <w:szCs w:val="16"/>
              </w:rPr>
              <w:br/>
              <w:t xml:space="preserve">пролеченных в стационарных   </w:t>
            </w:r>
            <w:r>
              <w:rPr>
                <w:rFonts w:ascii="Courier New" w:hAnsi="Courier New" w:cs="Courier New"/>
                <w:sz w:val="16"/>
                <w:szCs w:val="16"/>
              </w:rPr>
              <w:br/>
              <w:t xml:space="preserve">условиях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процент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55,6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53,5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51,3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49,2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47,1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45,0 </w:t>
            </w:r>
          </w:p>
        </w:tc>
      </w:tr>
      <w:tr w:rsidR="005C6AE2">
        <w:trPr>
          <w:tblCellSpacing w:w="5" w:type="nil"/>
        </w:trPr>
        <w:tc>
          <w:tcPr>
            <w:tcW w:w="8930" w:type="dxa"/>
            <w:gridSpan w:val="9"/>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Основные показатели здоровья населения                        </w:t>
            </w:r>
          </w:p>
        </w:tc>
      </w:tr>
      <w:tr w:rsidR="005C6AE2">
        <w:trPr>
          <w:trHeight w:val="32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17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Ожидаемая продолжительность  </w:t>
            </w:r>
            <w:r>
              <w:rPr>
                <w:rFonts w:ascii="Courier New" w:hAnsi="Courier New" w:cs="Courier New"/>
                <w:sz w:val="16"/>
                <w:szCs w:val="16"/>
              </w:rPr>
              <w:br/>
              <w:t xml:space="preserve">жизни при рождении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лет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73,5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74,3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74,9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75,4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76,1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76,7 </w:t>
            </w:r>
          </w:p>
        </w:tc>
      </w:tr>
      <w:tr w:rsidR="005C6AE2">
        <w:trPr>
          <w:trHeight w:val="32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18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Смертность от всех причин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на 1000  </w:t>
            </w:r>
            <w:r>
              <w:rPr>
                <w:rFonts w:ascii="Courier New" w:hAnsi="Courier New" w:cs="Courier New"/>
                <w:sz w:val="16"/>
                <w:szCs w:val="16"/>
              </w:rPr>
              <w:br/>
              <w:t xml:space="preserve"> населения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12,4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12,3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12,2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12,1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12,0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11,8 </w:t>
            </w:r>
          </w:p>
        </w:tc>
      </w:tr>
      <w:tr w:rsidR="005C6AE2">
        <w:trPr>
          <w:trHeight w:val="64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lastRenderedPageBreak/>
              <w:t xml:space="preserve">19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Материнская смертность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случаев на </w:t>
            </w:r>
            <w:r>
              <w:rPr>
                <w:rFonts w:ascii="Courier New" w:hAnsi="Courier New" w:cs="Courier New"/>
                <w:sz w:val="16"/>
                <w:szCs w:val="16"/>
              </w:rPr>
              <w:br/>
              <w:t xml:space="preserve"> 100 тыс.  </w:t>
            </w:r>
            <w:r>
              <w:rPr>
                <w:rFonts w:ascii="Courier New" w:hAnsi="Courier New" w:cs="Courier New"/>
                <w:sz w:val="16"/>
                <w:szCs w:val="16"/>
              </w:rPr>
              <w:br/>
              <w:t xml:space="preserve">родившихся </w:t>
            </w:r>
            <w:r>
              <w:rPr>
                <w:rFonts w:ascii="Courier New" w:hAnsi="Courier New" w:cs="Courier New"/>
                <w:sz w:val="16"/>
                <w:szCs w:val="16"/>
              </w:rPr>
              <w:br/>
              <w:t xml:space="preserve">  живыми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20,3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19,0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18,7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18,5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18,0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17,6 </w:t>
            </w:r>
          </w:p>
        </w:tc>
      </w:tr>
      <w:tr w:rsidR="005C6AE2">
        <w:trPr>
          <w:trHeight w:val="64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20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Младенческая смертность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случаев на </w:t>
            </w:r>
            <w:r>
              <w:rPr>
                <w:rFonts w:ascii="Courier New" w:hAnsi="Courier New" w:cs="Courier New"/>
                <w:sz w:val="16"/>
                <w:szCs w:val="16"/>
              </w:rPr>
              <w:br/>
              <w:t xml:space="preserve">   1000    </w:t>
            </w:r>
            <w:r>
              <w:rPr>
                <w:rFonts w:ascii="Courier New" w:hAnsi="Courier New" w:cs="Courier New"/>
                <w:sz w:val="16"/>
                <w:szCs w:val="16"/>
              </w:rPr>
              <w:br/>
              <w:t xml:space="preserve">родившихся </w:t>
            </w:r>
            <w:r>
              <w:rPr>
                <w:rFonts w:ascii="Courier New" w:hAnsi="Courier New" w:cs="Courier New"/>
                <w:sz w:val="16"/>
                <w:szCs w:val="16"/>
              </w:rPr>
              <w:br/>
              <w:t xml:space="preserve">  живыми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4,7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4,7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4,7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4,6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4,6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4,6 </w:t>
            </w:r>
          </w:p>
        </w:tc>
      </w:tr>
      <w:tr w:rsidR="005C6AE2">
        <w:trPr>
          <w:trHeight w:val="96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21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Смертность детей в возрасте  </w:t>
            </w:r>
            <w:r>
              <w:rPr>
                <w:rFonts w:ascii="Courier New" w:hAnsi="Courier New" w:cs="Courier New"/>
                <w:sz w:val="16"/>
                <w:szCs w:val="16"/>
              </w:rPr>
              <w:br/>
              <w:t xml:space="preserve">0-17 лет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proofErr w:type="gramStart"/>
            <w:r>
              <w:rPr>
                <w:rFonts w:ascii="Courier New" w:hAnsi="Courier New" w:cs="Courier New"/>
                <w:sz w:val="16"/>
                <w:szCs w:val="16"/>
              </w:rPr>
              <w:t>случаев</w:t>
            </w:r>
            <w:proofErr w:type="gramEnd"/>
            <w:r>
              <w:rPr>
                <w:rFonts w:ascii="Courier New" w:hAnsi="Courier New" w:cs="Courier New"/>
                <w:sz w:val="16"/>
                <w:szCs w:val="16"/>
              </w:rPr>
              <w:t xml:space="preserve"> на </w:t>
            </w:r>
            <w:r>
              <w:rPr>
                <w:rFonts w:ascii="Courier New" w:hAnsi="Courier New" w:cs="Courier New"/>
                <w:sz w:val="16"/>
                <w:szCs w:val="16"/>
              </w:rPr>
              <w:br/>
              <w:t xml:space="preserve">10000      </w:t>
            </w:r>
            <w:r>
              <w:rPr>
                <w:rFonts w:ascii="Courier New" w:hAnsi="Courier New" w:cs="Courier New"/>
                <w:sz w:val="16"/>
                <w:szCs w:val="16"/>
              </w:rPr>
              <w:br/>
              <w:t xml:space="preserve">населения  </w:t>
            </w:r>
            <w:r>
              <w:rPr>
                <w:rFonts w:ascii="Courier New" w:hAnsi="Courier New" w:cs="Courier New"/>
                <w:sz w:val="16"/>
                <w:szCs w:val="16"/>
              </w:rPr>
              <w:br/>
            </w:r>
            <w:proofErr w:type="spellStart"/>
            <w:r>
              <w:rPr>
                <w:rFonts w:ascii="Courier New" w:hAnsi="Courier New" w:cs="Courier New"/>
                <w:sz w:val="16"/>
                <w:szCs w:val="16"/>
              </w:rPr>
              <w:t>соответст</w:t>
            </w:r>
            <w:proofErr w:type="spellEnd"/>
            <w:r>
              <w:rPr>
                <w:rFonts w:ascii="Courier New" w:hAnsi="Courier New" w:cs="Courier New"/>
                <w:sz w:val="16"/>
                <w:szCs w:val="16"/>
              </w:rPr>
              <w:t xml:space="preserve">- </w:t>
            </w:r>
            <w:r>
              <w:rPr>
                <w:rFonts w:ascii="Courier New" w:hAnsi="Courier New" w:cs="Courier New"/>
                <w:sz w:val="16"/>
                <w:szCs w:val="16"/>
              </w:rPr>
              <w:br/>
            </w:r>
            <w:proofErr w:type="spellStart"/>
            <w:r>
              <w:rPr>
                <w:rFonts w:ascii="Courier New" w:hAnsi="Courier New" w:cs="Courier New"/>
                <w:sz w:val="16"/>
                <w:szCs w:val="16"/>
              </w:rPr>
              <w:t>вующего</w:t>
            </w:r>
            <w:proofErr w:type="spellEnd"/>
            <w:r>
              <w:rPr>
                <w:rFonts w:ascii="Courier New" w:hAnsi="Courier New" w:cs="Courier New"/>
                <w:sz w:val="16"/>
                <w:szCs w:val="16"/>
              </w:rPr>
              <w:t xml:space="preserve">    </w:t>
            </w:r>
            <w:r>
              <w:rPr>
                <w:rFonts w:ascii="Courier New" w:hAnsi="Courier New" w:cs="Courier New"/>
                <w:sz w:val="16"/>
                <w:szCs w:val="16"/>
              </w:rPr>
              <w:br/>
              <w:t xml:space="preserve">возраста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6,0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6,0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5,9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5,9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5,8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5,7 </w:t>
            </w:r>
          </w:p>
        </w:tc>
      </w:tr>
      <w:tr w:rsidR="005C6AE2">
        <w:trPr>
          <w:trHeight w:val="32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22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Смертность от болезней       </w:t>
            </w:r>
            <w:r>
              <w:rPr>
                <w:rFonts w:ascii="Courier New" w:hAnsi="Courier New" w:cs="Courier New"/>
                <w:sz w:val="16"/>
                <w:szCs w:val="16"/>
              </w:rPr>
              <w:br/>
              <w:t xml:space="preserve">системы кровообращения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на 100 тыс.</w:t>
            </w:r>
            <w:r>
              <w:rPr>
                <w:rFonts w:ascii="Courier New" w:hAnsi="Courier New" w:cs="Courier New"/>
                <w:sz w:val="16"/>
                <w:szCs w:val="16"/>
              </w:rPr>
              <w:br/>
              <w:t xml:space="preserve"> населения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744,1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742,2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740,3</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731,7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723,8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720,8</w:t>
            </w:r>
          </w:p>
        </w:tc>
      </w:tr>
      <w:tr w:rsidR="005C6AE2">
        <w:trPr>
          <w:trHeight w:val="48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23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Смертность от                </w:t>
            </w:r>
            <w:r>
              <w:rPr>
                <w:rFonts w:ascii="Courier New" w:hAnsi="Courier New" w:cs="Courier New"/>
                <w:sz w:val="16"/>
                <w:szCs w:val="16"/>
              </w:rPr>
              <w:br/>
              <w:t xml:space="preserve">дорожно-транспортных         </w:t>
            </w:r>
            <w:r>
              <w:rPr>
                <w:rFonts w:ascii="Courier New" w:hAnsi="Courier New" w:cs="Courier New"/>
                <w:sz w:val="16"/>
                <w:szCs w:val="16"/>
              </w:rPr>
              <w:br/>
              <w:t xml:space="preserve">происшествий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на 100 тыс.</w:t>
            </w:r>
            <w:r>
              <w:rPr>
                <w:rFonts w:ascii="Courier New" w:hAnsi="Courier New" w:cs="Courier New"/>
                <w:sz w:val="16"/>
                <w:szCs w:val="16"/>
              </w:rPr>
              <w:br/>
              <w:t xml:space="preserve"> населения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10,7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10,6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10,5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10,3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10,1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9,9 </w:t>
            </w:r>
          </w:p>
        </w:tc>
      </w:tr>
      <w:tr w:rsidR="005C6AE2">
        <w:trPr>
          <w:trHeight w:val="48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24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Смертность от </w:t>
            </w:r>
            <w:proofErr w:type="gramStart"/>
            <w:r>
              <w:rPr>
                <w:rFonts w:ascii="Courier New" w:hAnsi="Courier New" w:cs="Courier New"/>
                <w:sz w:val="16"/>
                <w:szCs w:val="16"/>
              </w:rPr>
              <w:t>новообразований</w:t>
            </w:r>
            <w:r>
              <w:rPr>
                <w:rFonts w:ascii="Courier New" w:hAnsi="Courier New" w:cs="Courier New"/>
                <w:sz w:val="16"/>
                <w:szCs w:val="16"/>
              </w:rPr>
              <w:br/>
              <w:t>(</w:t>
            </w:r>
            <w:proofErr w:type="gramEnd"/>
            <w:r>
              <w:rPr>
                <w:rFonts w:ascii="Courier New" w:hAnsi="Courier New" w:cs="Courier New"/>
                <w:sz w:val="16"/>
                <w:szCs w:val="16"/>
              </w:rPr>
              <w:t xml:space="preserve">в том числе от              </w:t>
            </w:r>
            <w:r>
              <w:rPr>
                <w:rFonts w:ascii="Courier New" w:hAnsi="Courier New" w:cs="Courier New"/>
                <w:sz w:val="16"/>
                <w:szCs w:val="16"/>
              </w:rPr>
              <w:br/>
              <w:t xml:space="preserve">злокачественных)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на 100 тыс.</w:t>
            </w:r>
            <w:r>
              <w:rPr>
                <w:rFonts w:ascii="Courier New" w:hAnsi="Courier New" w:cs="Courier New"/>
                <w:sz w:val="16"/>
                <w:szCs w:val="16"/>
              </w:rPr>
              <w:br/>
              <w:t xml:space="preserve"> населения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257,3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255,0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252,7</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250,4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248,1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248,0</w:t>
            </w:r>
          </w:p>
        </w:tc>
      </w:tr>
      <w:tr w:rsidR="005C6AE2">
        <w:trPr>
          <w:trHeight w:val="32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25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Смертность от туберкулеза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на 100 тыс.</w:t>
            </w:r>
            <w:r>
              <w:rPr>
                <w:rFonts w:ascii="Courier New" w:hAnsi="Courier New" w:cs="Courier New"/>
                <w:sz w:val="16"/>
                <w:szCs w:val="16"/>
              </w:rPr>
              <w:br/>
              <w:t xml:space="preserve"> населения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7,4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7,2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7,1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7,0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6,9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6,8 </w:t>
            </w:r>
          </w:p>
        </w:tc>
      </w:tr>
      <w:tr w:rsidR="005C6AE2">
        <w:trPr>
          <w:trHeight w:val="32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26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Заболеваемость туберкулезом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на 100 тыс.</w:t>
            </w:r>
            <w:r>
              <w:rPr>
                <w:rFonts w:ascii="Courier New" w:hAnsi="Courier New" w:cs="Courier New"/>
                <w:sz w:val="16"/>
                <w:szCs w:val="16"/>
              </w:rPr>
              <w:br/>
              <w:t xml:space="preserve"> населения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30,5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30,0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29,9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29,6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29,1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28,8 </w:t>
            </w:r>
          </w:p>
        </w:tc>
      </w:tr>
      <w:tr w:rsidR="005C6AE2">
        <w:trPr>
          <w:trHeight w:val="640"/>
          <w:tblCellSpacing w:w="5" w:type="nil"/>
        </w:trPr>
        <w:tc>
          <w:tcPr>
            <w:tcW w:w="47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27 </w:t>
            </w:r>
          </w:p>
        </w:tc>
        <w:tc>
          <w:tcPr>
            <w:tcW w:w="2914"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Доля выездов бригад скорой   </w:t>
            </w:r>
            <w:r>
              <w:rPr>
                <w:rFonts w:ascii="Courier New" w:hAnsi="Courier New" w:cs="Courier New"/>
                <w:sz w:val="16"/>
                <w:szCs w:val="16"/>
              </w:rPr>
              <w:br/>
              <w:t xml:space="preserve">медицинской помощи со        </w:t>
            </w:r>
            <w:r>
              <w:rPr>
                <w:rFonts w:ascii="Courier New" w:hAnsi="Courier New" w:cs="Courier New"/>
                <w:sz w:val="16"/>
                <w:szCs w:val="16"/>
              </w:rPr>
              <w:br/>
              <w:t xml:space="preserve">временем </w:t>
            </w:r>
            <w:proofErr w:type="spellStart"/>
            <w:r>
              <w:rPr>
                <w:rFonts w:ascii="Courier New" w:hAnsi="Courier New" w:cs="Courier New"/>
                <w:sz w:val="16"/>
                <w:szCs w:val="16"/>
              </w:rPr>
              <w:t>доезда</w:t>
            </w:r>
            <w:proofErr w:type="spellEnd"/>
            <w:r>
              <w:rPr>
                <w:rFonts w:ascii="Courier New" w:hAnsi="Courier New" w:cs="Courier New"/>
                <w:sz w:val="16"/>
                <w:szCs w:val="16"/>
              </w:rPr>
              <w:t xml:space="preserve"> до больного  </w:t>
            </w:r>
            <w:r>
              <w:rPr>
                <w:rFonts w:ascii="Courier New" w:hAnsi="Courier New" w:cs="Courier New"/>
                <w:sz w:val="16"/>
                <w:szCs w:val="16"/>
              </w:rPr>
              <w:br/>
              <w:t xml:space="preserve">менее 20 минут               </w:t>
            </w:r>
          </w:p>
        </w:tc>
        <w:tc>
          <w:tcPr>
            <w:tcW w:w="122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процентов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84,7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85,5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86,4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87,2 </w:t>
            </w:r>
          </w:p>
        </w:tc>
        <w:tc>
          <w:tcPr>
            <w:tcW w:w="75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 88,1 </w:t>
            </w:r>
          </w:p>
        </w:tc>
        <w:tc>
          <w:tcPr>
            <w:tcW w:w="65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6"/>
                <w:szCs w:val="16"/>
              </w:rPr>
            </w:pPr>
            <w:r>
              <w:rPr>
                <w:rFonts w:ascii="Courier New" w:hAnsi="Courier New" w:cs="Courier New"/>
                <w:sz w:val="16"/>
                <w:szCs w:val="16"/>
              </w:rPr>
              <w:t xml:space="preserve">89,0 </w:t>
            </w:r>
          </w:p>
        </w:tc>
      </w:tr>
    </w:tbl>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jc w:val="center"/>
        <w:outlineLvl w:val="1"/>
        <w:rPr>
          <w:rFonts w:ascii="Calibri" w:hAnsi="Calibri" w:cs="Calibri"/>
        </w:rPr>
      </w:pPr>
      <w:bookmarkStart w:id="3" w:name="Par994"/>
      <w:bookmarkEnd w:id="3"/>
      <w:r>
        <w:rPr>
          <w:rFonts w:ascii="Calibri" w:hAnsi="Calibri" w:cs="Calibri"/>
        </w:rPr>
        <w:t>2. План мероприятий</w:t>
      </w:r>
    </w:p>
    <w:p w:rsidR="005C6AE2" w:rsidRDefault="005C6AE2">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555"/>
        <w:gridCol w:w="3108"/>
        <w:gridCol w:w="1332"/>
        <w:gridCol w:w="1110"/>
        <w:gridCol w:w="3885"/>
      </w:tblGrid>
      <w:tr w:rsidR="005C6AE2">
        <w:trPr>
          <w:trHeight w:val="720"/>
          <w:tblCellSpacing w:w="5" w:type="nil"/>
        </w:trPr>
        <w:tc>
          <w:tcPr>
            <w:tcW w:w="555"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N </w:t>
            </w:r>
            <w:r>
              <w:rPr>
                <w:rFonts w:ascii="Courier New" w:hAnsi="Courier New" w:cs="Courier New"/>
                <w:sz w:val="18"/>
                <w:szCs w:val="18"/>
              </w:rPr>
              <w:br/>
              <w:t>п/п</w:t>
            </w:r>
          </w:p>
        </w:tc>
        <w:tc>
          <w:tcPr>
            <w:tcW w:w="3108"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Наименование мероприятия  </w:t>
            </w:r>
          </w:p>
        </w:tc>
        <w:tc>
          <w:tcPr>
            <w:tcW w:w="1332"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Срок   </w:t>
            </w:r>
            <w:r>
              <w:rPr>
                <w:rFonts w:ascii="Courier New" w:hAnsi="Courier New" w:cs="Courier New"/>
                <w:sz w:val="18"/>
                <w:szCs w:val="18"/>
              </w:rPr>
              <w:br/>
              <w:t>реализации</w:t>
            </w:r>
          </w:p>
        </w:tc>
        <w:tc>
          <w:tcPr>
            <w:tcW w:w="1110"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proofErr w:type="spellStart"/>
            <w:r>
              <w:rPr>
                <w:rFonts w:ascii="Courier New" w:hAnsi="Courier New" w:cs="Courier New"/>
                <w:sz w:val="18"/>
                <w:szCs w:val="18"/>
              </w:rPr>
              <w:t>Ответст</w:t>
            </w:r>
            <w:proofErr w:type="spellEnd"/>
            <w:r>
              <w:rPr>
                <w:rFonts w:ascii="Courier New" w:hAnsi="Courier New" w:cs="Courier New"/>
                <w:sz w:val="18"/>
                <w:szCs w:val="18"/>
              </w:rPr>
              <w:t>-</w:t>
            </w:r>
            <w:r>
              <w:rPr>
                <w:rFonts w:ascii="Courier New" w:hAnsi="Courier New" w:cs="Courier New"/>
                <w:sz w:val="18"/>
                <w:szCs w:val="18"/>
              </w:rPr>
              <w:br/>
            </w:r>
            <w:proofErr w:type="gramStart"/>
            <w:r>
              <w:rPr>
                <w:rFonts w:ascii="Courier New" w:hAnsi="Courier New" w:cs="Courier New"/>
                <w:sz w:val="18"/>
                <w:szCs w:val="18"/>
              </w:rPr>
              <w:t xml:space="preserve">венный  </w:t>
            </w:r>
            <w:r>
              <w:rPr>
                <w:rFonts w:ascii="Courier New" w:hAnsi="Courier New" w:cs="Courier New"/>
                <w:sz w:val="18"/>
                <w:szCs w:val="18"/>
              </w:rPr>
              <w:br/>
            </w:r>
            <w:proofErr w:type="spellStart"/>
            <w:r>
              <w:rPr>
                <w:rFonts w:ascii="Courier New" w:hAnsi="Courier New" w:cs="Courier New"/>
                <w:sz w:val="18"/>
                <w:szCs w:val="18"/>
              </w:rPr>
              <w:t>испол</w:t>
            </w:r>
            <w:proofErr w:type="spellEnd"/>
            <w:proofErr w:type="gramEnd"/>
            <w:r>
              <w:rPr>
                <w:rFonts w:ascii="Courier New" w:hAnsi="Courier New" w:cs="Courier New"/>
                <w:sz w:val="18"/>
                <w:szCs w:val="18"/>
              </w:rPr>
              <w:t xml:space="preserve">-  </w:t>
            </w:r>
            <w:r>
              <w:rPr>
                <w:rFonts w:ascii="Courier New" w:hAnsi="Courier New" w:cs="Courier New"/>
                <w:sz w:val="18"/>
                <w:szCs w:val="18"/>
              </w:rPr>
              <w:br/>
            </w:r>
            <w:proofErr w:type="spellStart"/>
            <w:r>
              <w:rPr>
                <w:rFonts w:ascii="Courier New" w:hAnsi="Courier New" w:cs="Courier New"/>
                <w:sz w:val="18"/>
                <w:szCs w:val="18"/>
              </w:rPr>
              <w:t>нитель</w:t>
            </w:r>
            <w:proofErr w:type="spellEnd"/>
            <w:r>
              <w:rPr>
                <w:rFonts w:ascii="Courier New" w:hAnsi="Courier New" w:cs="Courier New"/>
                <w:sz w:val="18"/>
                <w:szCs w:val="18"/>
              </w:rPr>
              <w:t xml:space="preserve">  </w:t>
            </w:r>
          </w:p>
        </w:tc>
        <w:tc>
          <w:tcPr>
            <w:tcW w:w="3885" w:type="dxa"/>
            <w:tcBorders>
              <w:top w:val="single" w:sz="4" w:space="0" w:color="auto"/>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Ожидаемый результат       </w:t>
            </w:r>
          </w:p>
        </w:tc>
      </w:tr>
      <w:tr w:rsidR="005C6AE2">
        <w:trPr>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1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2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3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4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5                </w:t>
            </w:r>
          </w:p>
        </w:tc>
      </w:tr>
      <w:tr w:rsidR="005C6AE2">
        <w:trPr>
          <w:tblCellSpacing w:w="5" w:type="nil"/>
        </w:trPr>
        <w:tc>
          <w:tcPr>
            <w:tcW w:w="9990" w:type="dxa"/>
            <w:gridSpan w:val="5"/>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Формирование эффективной структуры здравоохранения субъекта Российской Федерации  </w:t>
            </w:r>
          </w:p>
        </w:tc>
      </w:tr>
      <w:tr w:rsidR="005C6AE2">
        <w:trPr>
          <w:trHeight w:val="306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1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Анализ соответствия       </w:t>
            </w:r>
            <w:r>
              <w:rPr>
                <w:rFonts w:ascii="Courier New" w:hAnsi="Courier New" w:cs="Courier New"/>
                <w:sz w:val="18"/>
                <w:szCs w:val="18"/>
              </w:rPr>
              <w:br/>
              <w:t xml:space="preserve">структуры расходов на     </w:t>
            </w:r>
            <w:r>
              <w:rPr>
                <w:rFonts w:ascii="Courier New" w:hAnsi="Courier New" w:cs="Courier New"/>
                <w:sz w:val="18"/>
                <w:szCs w:val="18"/>
              </w:rPr>
              <w:br/>
              <w:t xml:space="preserve">здравоохранение по        </w:t>
            </w:r>
            <w:r>
              <w:rPr>
                <w:rFonts w:ascii="Courier New" w:hAnsi="Courier New" w:cs="Courier New"/>
                <w:sz w:val="18"/>
                <w:szCs w:val="18"/>
              </w:rPr>
              <w:br/>
              <w:t>условиям и формам оказания</w:t>
            </w:r>
            <w:r>
              <w:rPr>
                <w:rFonts w:ascii="Courier New" w:hAnsi="Courier New" w:cs="Courier New"/>
                <w:sz w:val="18"/>
                <w:szCs w:val="18"/>
              </w:rPr>
              <w:br/>
              <w:t xml:space="preserve">медицинской помощи в      </w:t>
            </w:r>
            <w:r>
              <w:rPr>
                <w:rFonts w:ascii="Courier New" w:hAnsi="Courier New" w:cs="Courier New"/>
                <w:sz w:val="18"/>
                <w:szCs w:val="18"/>
              </w:rPr>
              <w:br/>
              <w:t xml:space="preserve">Санкт-Петербурге целевой  </w:t>
            </w:r>
            <w:r>
              <w:rPr>
                <w:rFonts w:ascii="Courier New" w:hAnsi="Courier New" w:cs="Courier New"/>
                <w:sz w:val="18"/>
                <w:szCs w:val="18"/>
              </w:rPr>
              <w:br/>
              <w:t xml:space="preserve">структуре расходов на     </w:t>
            </w:r>
            <w:r>
              <w:rPr>
                <w:rFonts w:ascii="Courier New" w:hAnsi="Courier New" w:cs="Courier New"/>
                <w:sz w:val="18"/>
                <w:szCs w:val="18"/>
              </w:rPr>
              <w:br/>
              <w:t xml:space="preserve">здравоохранение,          </w:t>
            </w:r>
            <w:r>
              <w:rPr>
                <w:rFonts w:ascii="Courier New" w:hAnsi="Courier New" w:cs="Courier New"/>
                <w:sz w:val="18"/>
                <w:szCs w:val="18"/>
              </w:rPr>
              <w:br/>
              <w:t>установленной на 2013-2018</w:t>
            </w:r>
            <w:r>
              <w:rPr>
                <w:rFonts w:ascii="Courier New" w:hAnsi="Courier New" w:cs="Courier New"/>
                <w:sz w:val="18"/>
                <w:szCs w:val="18"/>
              </w:rPr>
              <w:br/>
              <w:t xml:space="preserve">годы </w:t>
            </w:r>
            <w:hyperlink r:id="rId72" w:history="1">
              <w:r>
                <w:rPr>
                  <w:rFonts w:ascii="Courier New" w:hAnsi="Courier New" w:cs="Courier New"/>
                  <w:color w:val="0000FF"/>
                  <w:sz w:val="18"/>
                  <w:szCs w:val="18"/>
                </w:rPr>
                <w:t>распоряжением</w:t>
              </w:r>
            </w:hyperlink>
            <w:r>
              <w:rPr>
                <w:rFonts w:ascii="Courier New" w:hAnsi="Courier New" w:cs="Courier New"/>
                <w:sz w:val="18"/>
                <w:szCs w:val="18"/>
              </w:rPr>
              <w:br/>
              <w:t xml:space="preserve">Правительства Российской  </w:t>
            </w:r>
            <w:r>
              <w:rPr>
                <w:rFonts w:ascii="Courier New" w:hAnsi="Courier New" w:cs="Courier New"/>
                <w:sz w:val="18"/>
                <w:szCs w:val="18"/>
              </w:rPr>
              <w:br/>
              <w:t xml:space="preserve">Федерации от 28.12.2012   </w:t>
            </w:r>
            <w:r>
              <w:rPr>
                <w:rFonts w:ascii="Courier New" w:hAnsi="Courier New" w:cs="Courier New"/>
                <w:sz w:val="18"/>
                <w:szCs w:val="18"/>
              </w:rPr>
              <w:br/>
              <w:t xml:space="preserve">N 2599-р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2013-2018 </w:t>
            </w:r>
            <w:r>
              <w:rPr>
                <w:rFonts w:ascii="Courier New" w:hAnsi="Courier New" w:cs="Courier New"/>
                <w:sz w:val="18"/>
                <w:szCs w:val="18"/>
              </w:rPr>
              <w:br/>
              <w:t xml:space="preserve">   гг.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АР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bookmarkStart w:id="4" w:name="Par1006"/>
            <w:bookmarkEnd w:id="4"/>
            <w:r>
              <w:rPr>
                <w:rFonts w:ascii="Courier New" w:hAnsi="Courier New" w:cs="Courier New"/>
                <w:sz w:val="18"/>
                <w:szCs w:val="18"/>
              </w:rPr>
              <w:t xml:space="preserve">Определение направления          </w:t>
            </w:r>
            <w:r>
              <w:rPr>
                <w:rFonts w:ascii="Courier New" w:hAnsi="Courier New" w:cs="Courier New"/>
                <w:sz w:val="18"/>
                <w:szCs w:val="18"/>
              </w:rPr>
              <w:br/>
              <w:t xml:space="preserve">необходимых изменений,           </w:t>
            </w:r>
            <w:r>
              <w:rPr>
                <w:rFonts w:ascii="Courier New" w:hAnsi="Courier New" w:cs="Courier New"/>
                <w:sz w:val="18"/>
                <w:szCs w:val="18"/>
              </w:rPr>
              <w:br/>
              <w:t xml:space="preserve">направленных на формирование     </w:t>
            </w:r>
            <w:r>
              <w:rPr>
                <w:rFonts w:ascii="Courier New" w:hAnsi="Courier New" w:cs="Courier New"/>
                <w:sz w:val="18"/>
                <w:szCs w:val="18"/>
              </w:rPr>
              <w:br/>
              <w:t xml:space="preserve">сбалансированной по видам и      </w:t>
            </w:r>
            <w:r>
              <w:rPr>
                <w:rFonts w:ascii="Courier New" w:hAnsi="Courier New" w:cs="Courier New"/>
                <w:sz w:val="18"/>
                <w:szCs w:val="18"/>
              </w:rPr>
              <w:br/>
              <w:t xml:space="preserve">условиям оказания медицинской    </w:t>
            </w:r>
            <w:r>
              <w:rPr>
                <w:rFonts w:ascii="Courier New" w:hAnsi="Courier New" w:cs="Courier New"/>
                <w:sz w:val="18"/>
                <w:szCs w:val="18"/>
              </w:rPr>
              <w:br/>
              <w:t xml:space="preserve">помощи. Представление в          </w:t>
            </w:r>
            <w:r>
              <w:rPr>
                <w:rFonts w:ascii="Courier New" w:hAnsi="Courier New" w:cs="Courier New"/>
                <w:sz w:val="18"/>
                <w:szCs w:val="18"/>
              </w:rPr>
              <w:br/>
              <w:t xml:space="preserve">Министерство здравоохранения     </w:t>
            </w:r>
            <w:r>
              <w:rPr>
                <w:rFonts w:ascii="Courier New" w:hAnsi="Courier New" w:cs="Courier New"/>
                <w:sz w:val="18"/>
                <w:szCs w:val="18"/>
              </w:rPr>
              <w:br/>
              <w:t xml:space="preserve">Российской Федерации результатов </w:t>
            </w:r>
            <w:r>
              <w:rPr>
                <w:rFonts w:ascii="Courier New" w:hAnsi="Courier New" w:cs="Courier New"/>
                <w:sz w:val="18"/>
                <w:szCs w:val="18"/>
              </w:rPr>
              <w:br/>
              <w:t xml:space="preserve">анализа соответствия структуры   </w:t>
            </w:r>
            <w:r>
              <w:rPr>
                <w:rFonts w:ascii="Courier New" w:hAnsi="Courier New" w:cs="Courier New"/>
                <w:sz w:val="18"/>
                <w:szCs w:val="18"/>
              </w:rPr>
              <w:br/>
              <w:t xml:space="preserve">расходов по условиям и формам    </w:t>
            </w:r>
            <w:r>
              <w:rPr>
                <w:rFonts w:ascii="Courier New" w:hAnsi="Courier New" w:cs="Courier New"/>
                <w:sz w:val="18"/>
                <w:szCs w:val="18"/>
              </w:rPr>
              <w:br/>
              <w:t xml:space="preserve">оказания медицинской помощи в    </w:t>
            </w:r>
            <w:r>
              <w:rPr>
                <w:rFonts w:ascii="Courier New" w:hAnsi="Courier New" w:cs="Courier New"/>
                <w:sz w:val="18"/>
                <w:szCs w:val="18"/>
              </w:rPr>
              <w:br/>
              <w:t xml:space="preserve">Санкт-Петербурге целевой         </w:t>
            </w:r>
            <w:r>
              <w:rPr>
                <w:rFonts w:ascii="Courier New" w:hAnsi="Courier New" w:cs="Courier New"/>
                <w:sz w:val="18"/>
                <w:szCs w:val="18"/>
              </w:rPr>
              <w:br/>
              <w:t xml:space="preserve">структуре расходов на            </w:t>
            </w:r>
            <w:r>
              <w:rPr>
                <w:rFonts w:ascii="Courier New" w:hAnsi="Courier New" w:cs="Courier New"/>
                <w:sz w:val="18"/>
                <w:szCs w:val="18"/>
              </w:rPr>
              <w:br/>
              <w:t>здравоохранение, установленной на</w:t>
            </w:r>
            <w:r>
              <w:rPr>
                <w:rFonts w:ascii="Courier New" w:hAnsi="Courier New" w:cs="Courier New"/>
                <w:sz w:val="18"/>
                <w:szCs w:val="18"/>
              </w:rPr>
              <w:br/>
              <w:t xml:space="preserve">2013-2018 годы </w:t>
            </w:r>
            <w:hyperlink r:id="rId73" w:history="1">
              <w:r>
                <w:rPr>
                  <w:rFonts w:ascii="Courier New" w:hAnsi="Courier New" w:cs="Courier New"/>
                  <w:color w:val="0000FF"/>
                  <w:sz w:val="18"/>
                  <w:szCs w:val="18"/>
                </w:rPr>
                <w:t>распоряжением</w:t>
              </w:r>
            </w:hyperlink>
            <w:r>
              <w:rPr>
                <w:rFonts w:ascii="Courier New" w:hAnsi="Courier New" w:cs="Courier New"/>
                <w:sz w:val="18"/>
                <w:szCs w:val="18"/>
              </w:rPr>
              <w:br/>
              <w:t xml:space="preserve">Правительства Российской         </w:t>
            </w:r>
            <w:r>
              <w:rPr>
                <w:rFonts w:ascii="Courier New" w:hAnsi="Courier New" w:cs="Courier New"/>
                <w:sz w:val="18"/>
                <w:szCs w:val="18"/>
              </w:rPr>
              <w:br/>
              <w:t xml:space="preserve">Федерации от 28.12.2012 N 2599-р </w:t>
            </w:r>
          </w:p>
        </w:tc>
      </w:tr>
      <w:tr w:rsidR="005C6AE2">
        <w:trPr>
          <w:trHeight w:val="306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2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Анализ соответствия       </w:t>
            </w:r>
            <w:r>
              <w:rPr>
                <w:rFonts w:ascii="Courier New" w:hAnsi="Courier New" w:cs="Courier New"/>
                <w:sz w:val="18"/>
                <w:szCs w:val="18"/>
              </w:rPr>
              <w:br/>
              <w:t xml:space="preserve">штатной численности       </w:t>
            </w:r>
            <w:r>
              <w:rPr>
                <w:rFonts w:ascii="Courier New" w:hAnsi="Courier New" w:cs="Courier New"/>
                <w:sz w:val="18"/>
                <w:szCs w:val="18"/>
              </w:rPr>
              <w:br/>
              <w:t xml:space="preserve">персонала государственных </w:t>
            </w:r>
            <w:r>
              <w:rPr>
                <w:rFonts w:ascii="Courier New" w:hAnsi="Courier New" w:cs="Courier New"/>
                <w:sz w:val="18"/>
                <w:szCs w:val="18"/>
              </w:rPr>
              <w:br/>
              <w:t>учреждений здравоохранения</w:t>
            </w:r>
            <w:r>
              <w:rPr>
                <w:rFonts w:ascii="Courier New" w:hAnsi="Courier New" w:cs="Courier New"/>
                <w:sz w:val="18"/>
                <w:szCs w:val="18"/>
              </w:rPr>
              <w:br/>
              <w:t xml:space="preserve">Санкт-Петербурга порядкам </w:t>
            </w:r>
            <w:r>
              <w:rPr>
                <w:rFonts w:ascii="Courier New" w:hAnsi="Courier New" w:cs="Courier New"/>
                <w:sz w:val="18"/>
                <w:szCs w:val="18"/>
              </w:rPr>
              <w:br/>
              <w:t xml:space="preserve">оказания медицинской      </w:t>
            </w:r>
            <w:r>
              <w:rPr>
                <w:rFonts w:ascii="Courier New" w:hAnsi="Courier New" w:cs="Courier New"/>
                <w:sz w:val="18"/>
                <w:szCs w:val="18"/>
              </w:rPr>
              <w:br/>
              <w:t xml:space="preserve">помощи, утвержденным      </w:t>
            </w:r>
            <w:r>
              <w:rPr>
                <w:rFonts w:ascii="Courier New" w:hAnsi="Courier New" w:cs="Courier New"/>
                <w:sz w:val="18"/>
                <w:szCs w:val="18"/>
              </w:rPr>
              <w:br/>
              <w:t xml:space="preserve">Министерством             </w:t>
            </w:r>
            <w:r>
              <w:rPr>
                <w:rFonts w:ascii="Courier New" w:hAnsi="Courier New" w:cs="Courier New"/>
                <w:sz w:val="18"/>
                <w:szCs w:val="18"/>
              </w:rPr>
              <w:br/>
              <w:t>здравоохранения Российской</w:t>
            </w:r>
            <w:r>
              <w:rPr>
                <w:rFonts w:ascii="Courier New" w:hAnsi="Courier New" w:cs="Courier New"/>
                <w:sz w:val="18"/>
                <w:szCs w:val="18"/>
              </w:rPr>
              <w:br/>
              <w:t xml:space="preserve">Федерации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2013 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АР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Определение дефицита (избытка)   </w:t>
            </w:r>
            <w:r>
              <w:rPr>
                <w:rFonts w:ascii="Courier New" w:hAnsi="Courier New" w:cs="Courier New"/>
                <w:sz w:val="18"/>
                <w:szCs w:val="18"/>
              </w:rPr>
              <w:br/>
              <w:t xml:space="preserve">работников в штате               </w:t>
            </w:r>
            <w:r>
              <w:rPr>
                <w:rFonts w:ascii="Courier New" w:hAnsi="Courier New" w:cs="Courier New"/>
                <w:sz w:val="18"/>
                <w:szCs w:val="18"/>
              </w:rPr>
              <w:br/>
              <w:t xml:space="preserve">государственных учреждений       </w:t>
            </w:r>
            <w:r>
              <w:rPr>
                <w:rFonts w:ascii="Courier New" w:hAnsi="Courier New" w:cs="Courier New"/>
                <w:sz w:val="18"/>
                <w:szCs w:val="18"/>
              </w:rPr>
              <w:br/>
              <w:t xml:space="preserve">здравоохранения Санкт-Петербурга </w:t>
            </w:r>
            <w:r>
              <w:rPr>
                <w:rFonts w:ascii="Courier New" w:hAnsi="Courier New" w:cs="Courier New"/>
                <w:sz w:val="18"/>
                <w:szCs w:val="18"/>
              </w:rPr>
              <w:br/>
              <w:t xml:space="preserve">с точки зрения соответствия      </w:t>
            </w:r>
            <w:r>
              <w:rPr>
                <w:rFonts w:ascii="Courier New" w:hAnsi="Courier New" w:cs="Courier New"/>
                <w:sz w:val="18"/>
                <w:szCs w:val="18"/>
              </w:rPr>
              <w:br/>
              <w:t xml:space="preserve">порядкам оказания медицинской    </w:t>
            </w:r>
            <w:r>
              <w:rPr>
                <w:rFonts w:ascii="Courier New" w:hAnsi="Courier New" w:cs="Courier New"/>
                <w:sz w:val="18"/>
                <w:szCs w:val="18"/>
              </w:rPr>
              <w:br/>
              <w:t xml:space="preserve">помощи, утвержденным             </w:t>
            </w:r>
            <w:r>
              <w:rPr>
                <w:rFonts w:ascii="Courier New" w:hAnsi="Courier New" w:cs="Courier New"/>
                <w:sz w:val="18"/>
                <w:szCs w:val="18"/>
              </w:rPr>
              <w:br/>
              <w:t xml:space="preserve">Министерством здравоохранения    </w:t>
            </w:r>
            <w:r>
              <w:rPr>
                <w:rFonts w:ascii="Courier New" w:hAnsi="Courier New" w:cs="Courier New"/>
                <w:sz w:val="18"/>
                <w:szCs w:val="18"/>
              </w:rPr>
              <w:br/>
              <w:t xml:space="preserve">Российской Федерации.            </w:t>
            </w:r>
            <w:r>
              <w:rPr>
                <w:rFonts w:ascii="Courier New" w:hAnsi="Courier New" w:cs="Courier New"/>
                <w:sz w:val="18"/>
                <w:szCs w:val="18"/>
              </w:rPr>
              <w:br/>
              <w:t xml:space="preserve">Представление в Министерство     </w:t>
            </w:r>
            <w:r>
              <w:rPr>
                <w:rFonts w:ascii="Courier New" w:hAnsi="Courier New" w:cs="Courier New"/>
                <w:sz w:val="18"/>
                <w:szCs w:val="18"/>
              </w:rPr>
              <w:br/>
              <w:t xml:space="preserve">здравоохранения Российской       </w:t>
            </w:r>
            <w:r>
              <w:rPr>
                <w:rFonts w:ascii="Courier New" w:hAnsi="Courier New" w:cs="Courier New"/>
                <w:sz w:val="18"/>
                <w:szCs w:val="18"/>
              </w:rPr>
              <w:br/>
              <w:t xml:space="preserve">Федерации результатов анализа    </w:t>
            </w:r>
            <w:r>
              <w:rPr>
                <w:rFonts w:ascii="Courier New" w:hAnsi="Courier New" w:cs="Courier New"/>
                <w:sz w:val="18"/>
                <w:szCs w:val="18"/>
              </w:rPr>
              <w:br/>
              <w:t xml:space="preserve">соответствия штатной численности </w:t>
            </w:r>
            <w:r>
              <w:rPr>
                <w:rFonts w:ascii="Courier New" w:hAnsi="Courier New" w:cs="Courier New"/>
                <w:sz w:val="18"/>
                <w:szCs w:val="18"/>
              </w:rPr>
              <w:br/>
              <w:t xml:space="preserve">персонала государственных        </w:t>
            </w:r>
            <w:r>
              <w:rPr>
                <w:rFonts w:ascii="Courier New" w:hAnsi="Courier New" w:cs="Courier New"/>
                <w:sz w:val="18"/>
                <w:szCs w:val="18"/>
              </w:rPr>
              <w:br/>
              <w:t xml:space="preserve">учреждений здравоохранения       </w:t>
            </w:r>
            <w:r>
              <w:rPr>
                <w:rFonts w:ascii="Courier New" w:hAnsi="Courier New" w:cs="Courier New"/>
                <w:sz w:val="18"/>
                <w:szCs w:val="18"/>
              </w:rPr>
              <w:br/>
              <w:t xml:space="preserve">Санкт-Петербурга порядкам        </w:t>
            </w:r>
            <w:r>
              <w:rPr>
                <w:rFonts w:ascii="Courier New" w:hAnsi="Courier New" w:cs="Courier New"/>
                <w:sz w:val="18"/>
                <w:szCs w:val="18"/>
              </w:rPr>
              <w:br/>
            </w:r>
            <w:r>
              <w:rPr>
                <w:rFonts w:ascii="Courier New" w:hAnsi="Courier New" w:cs="Courier New"/>
                <w:sz w:val="18"/>
                <w:szCs w:val="18"/>
              </w:rPr>
              <w:lastRenderedPageBreak/>
              <w:t xml:space="preserve">оказания медицинской помощи      </w:t>
            </w:r>
          </w:p>
        </w:tc>
      </w:tr>
      <w:tr w:rsidR="005C6AE2">
        <w:trPr>
          <w:trHeight w:val="378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lastRenderedPageBreak/>
              <w:t xml:space="preserve"> 3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Анализ соответствия       </w:t>
            </w:r>
            <w:r>
              <w:rPr>
                <w:rFonts w:ascii="Courier New" w:hAnsi="Courier New" w:cs="Courier New"/>
                <w:sz w:val="18"/>
                <w:szCs w:val="18"/>
              </w:rPr>
              <w:br/>
              <w:t>материально-</w:t>
            </w:r>
            <w:proofErr w:type="gramStart"/>
            <w:r>
              <w:rPr>
                <w:rFonts w:ascii="Courier New" w:hAnsi="Courier New" w:cs="Courier New"/>
                <w:sz w:val="18"/>
                <w:szCs w:val="18"/>
              </w:rPr>
              <w:t xml:space="preserve">технического  </w:t>
            </w:r>
            <w:r>
              <w:rPr>
                <w:rFonts w:ascii="Courier New" w:hAnsi="Courier New" w:cs="Courier New"/>
                <w:sz w:val="18"/>
                <w:szCs w:val="18"/>
              </w:rPr>
              <w:br/>
              <w:t>оснащения</w:t>
            </w:r>
            <w:proofErr w:type="gramEnd"/>
            <w:r>
              <w:rPr>
                <w:rFonts w:ascii="Courier New" w:hAnsi="Courier New" w:cs="Courier New"/>
                <w:sz w:val="18"/>
                <w:szCs w:val="18"/>
              </w:rPr>
              <w:t xml:space="preserve"> государственных </w:t>
            </w:r>
            <w:r>
              <w:rPr>
                <w:rFonts w:ascii="Courier New" w:hAnsi="Courier New" w:cs="Courier New"/>
                <w:sz w:val="18"/>
                <w:szCs w:val="18"/>
              </w:rPr>
              <w:br/>
              <w:t>учреждений здравоохранения</w:t>
            </w:r>
            <w:r>
              <w:rPr>
                <w:rFonts w:ascii="Courier New" w:hAnsi="Courier New" w:cs="Courier New"/>
                <w:sz w:val="18"/>
                <w:szCs w:val="18"/>
              </w:rPr>
              <w:br/>
              <w:t xml:space="preserve">Санкт-Петербурга порядкам </w:t>
            </w:r>
            <w:r>
              <w:rPr>
                <w:rFonts w:ascii="Courier New" w:hAnsi="Courier New" w:cs="Courier New"/>
                <w:sz w:val="18"/>
                <w:szCs w:val="18"/>
              </w:rPr>
              <w:br/>
              <w:t xml:space="preserve">оказания медицинской      </w:t>
            </w:r>
            <w:r>
              <w:rPr>
                <w:rFonts w:ascii="Courier New" w:hAnsi="Courier New" w:cs="Courier New"/>
                <w:sz w:val="18"/>
                <w:szCs w:val="18"/>
              </w:rPr>
              <w:br/>
              <w:t xml:space="preserve">помощи, утвержденным      </w:t>
            </w:r>
            <w:r>
              <w:rPr>
                <w:rFonts w:ascii="Courier New" w:hAnsi="Courier New" w:cs="Courier New"/>
                <w:sz w:val="18"/>
                <w:szCs w:val="18"/>
              </w:rPr>
              <w:br/>
              <w:t xml:space="preserve">Министерством             </w:t>
            </w:r>
            <w:r>
              <w:rPr>
                <w:rFonts w:ascii="Courier New" w:hAnsi="Courier New" w:cs="Courier New"/>
                <w:sz w:val="18"/>
                <w:szCs w:val="18"/>
              </w:rPr>
              <w:br/>
              <w:t>здравоохранения Российской</w:t>
            </w:r>
            <w:r>
              <w:rPr>
                <w:rFonts w:ascii="Courier New" w:hAnsi="Courier New" w:cs="Courier New"/>
                <w:sz w:val="18"/>
                <w:szCs w:val="18"/>
              </w:rPr>
              <w:br/>
              <w:t xml:space="preserve">Федерации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2013 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АР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bookmarkStart w:id="5" w:name="Par1042"/>
            <w:bookmarkEnd w:id="5"/>
            <w:r>
              <w:rPr>
                <w:rFonts w:ascii="Courier New" w:hAnsi="Courier New" w:cs="Courier New"/>
                <w:sz w:val="18"/>
                <w:szCs w:val="18"/>
              </w:rPr>
              <w:t xml:space="preserve">Определение дефицита (избытка)   </w:t>
            </w:r>
            <w:r>
              <w:rPr>
                <w:rFonts w:ascii="Courier New" w:hAnsi="Courier New" w:cs="Courier New"/>
                <w:sz w:val="18"/>
                <w:szCs w:val="18"/>
              </w:rPr>
              <w:br/>
              <w:t xml:space="preserve">материально-технического         </w:t>
            </w:r>
            <w:r>
              <w:rPr>
                <w:rFonts w:ascii="Courier New" w:hAnsi="Courier New" w:cs="Courier New"/>
                <w:sz w:val="18"/>
                <w:szCs w:val="18"/>
              </w:rPr>
              <w:br/>
              <w:t xml:space="preserve">оснащения государственных        </w:t>
            </w:r>
            <w:r>
              <w:rPr>
                <w:rFonts w:ascii="Courier New" w:hAnsi="Courier New" w:cs="Courier New"/>
                <w:sz w:val="18"/>
                <w:szCs w:val="18"/>
              </w:rPr>
              <w:br/>
              <w:t xml:space="preserve">учреждений здравоохранения       </w:t>
            </w:r>
            <w:r>
              <w:rPr>
                <w:rFonts w:ascii="Courier New" w:hAnsi="Courier New" w:cs="Courier New"/>
                <w:sz w:val="18"/>
                <w:szCs w:val="18"/>
              </w:rPr>
              <w:br/>
              <w:t xml:space="preserve">Санкт-Петербурга с точки зрения  </w:t>
            </w:r>
            <w:r>
              <w:rPr>
                <w:rFonts w:ascii="Courier New" w:hAnsi="Courier New" w:cs="Courier New"/>
                <w:sz w:val="18"/>
                <w:szCs w:val="18"/>
              </w:rPr>
              <w:br/>
              <w:t xml:space="preserve">соответствия порядкам оказания   </w:t>
            </w:r>
            <w:r>
              <w:rPr>
                <w:rFonts w:ascii="Courier New" w:hAnsi="Courier New" w:cs="Courier New"/>
                <w:sz w:val="18"/>
                <w:szCs w:val="18"/>
              </w:rPr>
              <w:br/>
              <w:t xml:space="preserve">медицинской помощи, утвержденным </w:t>
            </w:r>
            <w:r>
              <w:rPr>
                <w:rFonts w:ascii="Courier New" w:hAnsi="Courier New" w:cs="Courier New"/>
                <w:sz w:val="18"/>
                <w:szCs w:val="18"/>
              </w:rPr>
              <w:br/>
              <w:t xml:space="preserve">Министерством здравоохранения    </w:t>
            </w:r>
            <w:r>
              <w:rPr>
                <w:rFonts w:ascii="Courier New" w:hAnsi="Courier New" w:cs="Courier New"/>
                <w:sz w:val="18"/>
                <w:szCs w:val="18"/>
              </w:rPr>
              <w:br/>
              <w:t xml:space="preserve">Российской Федерации.            </w:t>
            </w:r>
            <w:r>
              <w:rPr>
                <w:rFonts w:ascii="Courier New" w:hAnsi="Courier New" w:cs="Courier New"/>
                <w:sz w:val="18"/>
                <w:szCs w:val="18"/>
              </w:rPr>
              <w:br/>
              <w:t xml:space="preserve">Представление в Министерство     </w:t>
            </w:r>
            <w:r>
              <w:rPr>
                <w:rFonts w:ascii="Courier New" w:hAnsi="Courier New" w:cs="Courier New"/>
                <w:sz w:val="18"/>
                <w:szCs w:val="18"/>
              </w:rPr>
              <w:br/>
              <w:t xml:space="preserve">здравоохранения Российской       </w:t>
            </w:r>
            <w:r>
              <w:rPr>
                <w:rFonts w:ascii="Courier New" w:hAnsi="Courier New" w:cs="Courier New"/>
                <w:sz w:val="18"/>
                <w:szCs w:val="18"/>
              </w:rPr>
              <w:br/>
              <w:t xml:space="preserve">Федерации результатов анализа    </w:t>
            </w:r>
            <w:r>
              <w:rPr>
                <w:rFonts w:ascii="Courier New" w:hAnsi="Courier New" w:cs="Courier New"/>
                <w:sz w:val="18"/>
                <w:szCs w:val="18"/>
              </w:rPr>
              <w:br/>
              <w:t xml:space="preserve">соответствия                     </w:t>
            </w:r>
            <w:r>
              <w:rPr>
                <w:rFonts w:ascii="Courier New" w:hAnsi="Courier New" w:cs="Courier New"/>
                <w:sz w:val="18"/>
                <w:szCs w:val="18"/>
              </w:rPr>
              <w:br/>
              <w:t xml:space="preserve">материально-технического         </w:t>
            </w:r>
            <w:r>
              <w:rPr>
                <w:rFonts w:ascii="Courier New" w:hAnsi="Courier New" w:cs="Courier New"/>
                <w:sz w:val="18"/>
                <w:szCs w:val="18"/>
              </w:rPr>
              <w:br/>
              <w:t xml:space="preserve">оснащения государственных        </w:t>
            </w:r>
            <w:r>
              <w:rPr>
                <w:rFonts w:ascii="Courier New" w:hAnsi="Courier New" w:cs="Courier New"/>
                <w:sz w:val="18"/>
                <w:szCs w:val="18"/>
              </w:rPr>
              <w:br/>
              <w:t xml:space="preserve">учреждений здравоохранения       </w:t>
            </w:r>
            <w:r>
              <w:rPr>
                <w:rFonts w:ascii="Courier New" w:hAnsi="Courier New" w:cs="Courier New"/>
                <w:sz w:val="18"/>
                <w:szCs w:val="18"/>
              </w:rPr>
              <w:br/>
              <w:t xml:space="preserve">Санкт-Петербурга порядкам        </w:t>
            </w:r>
            <w:r>
              <w:rPr>
                <w:rFonts w:ascii="Courier New" w:hAnsi="Courier New" w:cs="Courier New"/>
                <w:sz w:val="18"/>
                <w:szCs w:val="18"/>
              </w:rPr>
              <w:br/>
              <w:t xml:space="preserve">оказания медицинской помощи,     </w:t>
            </w:r>
            <w:r>
              <w:rPr>
                <w:rFonts w:ascii="Courier New" w:hAnsi="Courier New" w:cs="Courier New"/>
                <w:sz w:val="18"/>
                <w:szCs w:val="18"/>
              </w:rPr>
              <w:br/>
              <w:t xml:space="preserve">утвержденным Министерством       </w:t>
            </w:r>
            <w:r>
              <w:rPr>
                <w:rFonts w:ascii="Courier New" w:hAnsi="Courier New" w:cs="Courier New"/>
                <w:sz w:val="18"/>
                <w:szCs w:val="18"/>
              </w:rPr>
              <w:br/>
              <w:t xml:space="preserve">здравоохранения Российской       </w:t>
            </w:r>
            <w:r>
              <w:rPr>
                <w:rFonts w:ascii="Courier New" w:hAnsi="Courier New" w:cs="Courier New"/>
                <w:sz w:val="18"/>
                <w:szCs w:val="18"/>
              </w:rPr>
              <w:br/>
              <w:t xml:space="preserve">Федерации                        </w:t>
            </w:r>
          </w:p>
        </w:tc>
      </w:tr>
      <w:tr w:rsidR="005C6AE2">
        <w:trPr>
          <w:trHeight w:val="270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4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Анализ соответствия       </w:t>
            </w:r>
            <w:r>
              <w:rPr>
                <w:rFonts w:ascii="Courier New" w:hAnsi="Courier New" w:cs="Courier New"/>
                <w:sz w:val="18"/>
                <w:szCs w:val="18"/>
              </w:rPr>
              <w:br/>
              <w:t xml:space="preserve">нормативов обеспечения    </w:t>
            </w:r>
            <w:r>
              <w:rPr>
                <w:rFonts w:ascii="Courier New" w:hAnsi="Courier New" w:cs="Courier New"/>
                <w:sz w:val="18"/>
                <w:szCs w:val="18"/>
              </w:rPr>
              <w:br/>
              <w:t>льготных категорий граждан</w:t>
            </w:r>
            <w:r>
              <w:rPr>
                <w:rFonts w:ascii="Courier New" w:hAnsi="Courier New" w:cs="Courier New"/>
                <w:sz w:val="18"/>
                <w:szCs w:val="18"/>
              </w:rPr>
              <w:br/>
              <w:t>лекарственными препаратами</w:t>
            </w:r>
            <w:r>
              <w:rPr>
                <w:rFonts w:ascii="Courier New" w:hAnsi="Courier New" w:cs="Courier New"/>
                <w:sz w:val="18"/>
                <w:szCs w:val="18"/>
              </w:rPr>
              <w:br/>
              <w:t xml:space="preserve">и медицинскими </w:t>
            </w:r>
            <w:proofErr w:type="gramStart"/>
            <w:r>
              <w:rPr>
                <w:rFonts w:ascii="Courier New" w:hAnsi="Courier New" w:cs="Courier New"/>
                <w:sz w:val="18"/>
                <w:szCs w:val="18"/>
              </w:rPr>
              <w:t xml:space="preserve">изделиями  </w:t>
            </w:r>
            <w:r>
              <w:rPr>
                <w:rFonts w:ascii="Courier New" w:hAnsi="Courier New" w:cs="Courier New"/>
                <w:sz w:val="18"/>
                <w:szCs w:val="18"/>
              </w:rPr>
              <w:br/>
              <w:t>стандартам</w:t>
            </w:r>
            <w:proofErr w:type="gramEnd"/>
            <w:r>
              <w:rPr>
                <w:rFonts w:ascii="Courier New" w:hAnsi="Courier New" w:cs="Courier New"/>
                <w:sz w:val="18"/>
                <w:szCs w:val="18"/>
              </w:rPr>
              <w:t xml:space="preserve"> оказания       </w:t>
            </w:r>
            <w:r>
              <w:rPr>
                <w:rFonts w:ascii="Courier New" w:hAnsi="Courier New" w:cs="Courier New"/>
                <w:sz w:val="18"/>
                <w:szCs w:val="18"/>
              </w:rPr>
              <w:br/>
              <w:t xml:space="preserve">медицинской помощи,       </w:t>
            </w:r>
            <w:r>
              <w:rPr>
                <w:rFonts w:ascii="Courier New" w:hAnsi="Courier New" w:cs="Courier New"/>
                <w:sz w:val="18"/>
                <w:szCs w:val="18"/>
              </w:rPr>
              <w:br/>
              <w:t>утвержденным Министерством</w:t>
            </w:r>
            <w:r>
              <w:rPr>
                <w:rFonts w:ascii="Courier New" w:hAnsi="Courier New" w:cs="Courier New"/>
                <w:sz w:val="18"/>
                <w:szCs w:val="18"/>
              </w:rPr>
              <w:br/>
              <w:t>здравоохранения Российской</w:t>
            </w:r>
            <w:r>
              <w:rPr>
                <w:rFonts w:ascii="Courier New" w:hAnsi="Courier New" w:cs="Courier New"/>
                <w:sz w:val="18"/>
                <w:szCs w:val="18"/>
              </w:rPr>
              <w:br/>
              <w:t xml:space="preserve">Федерации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2013 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Выявление неудовлетворенной      </w:t>
            </w:r>
            <w:r>
              <w:rPr>
                <w:rFonts w:ascii="Courier New" w:hAnsi="Courier New" w:cs="Courier New"/>
                <w:sz w:val="18"/>
                <w:szCs w:val="18"/>
              </w:rPr>
              <w:br/>
              <w:t xml:space="preserve">потребности в обеспечении        </w:t>
            </w:r>
            <w:r>
              <w:rPr>
                <w:rFonts w:ascii="Courier New" w:hAnsi="Courier New" w:cs="Courier New"/>
                <w:sz w:val="18"/>
                <w:szCs w:val="18"/>
              </w:rPr>
              <w:br/>
              <w:t xml:space="preserve">льготных категорий граждан       </w:t>
            </w:r>
            <w:r>
              <w:rPr>
                <w:rFonts w:ascii="Courier New" w:hAnsi="Courier New" w:cs="Courier New"/>
                <w:sz w:val="18"/>
                <w:szCs w:val="18"/>
              </w:rPr>
              <w:br/>
              <w:t xml:space="preserve">лекарственными препаратами и     </w:t>
            </w:r>
            <w:r>
              <w:rPr>
                <w:rFonts w:ascii="Courier New" w:hAnsi="Courier New" w:cs="Courier New"/>
                <w:sz w:val="18"/>
                <w:szCs w:val="18"/>
              </w:rPr>
              <w:br/>
              <w:t xml:space="preserve">медицинскими изделиями.          </w:t>
            </w:r>
            <w:r>
              <w:rPr>
                <w:rFonts w:ascii="Courier New" w:hAnsi="Courier New" w:cs="Courier New"/>
                <w:sz w:val="18"/>
                <w:szCs w:val="18"/>
              </w:rPr>
              <w:br/>
              <w:t xml:space="preserve">Представление в Министерство     </w:t>
            </w:r>
            <w:r>
              <w:rPr>
                <w:rFonts w:ascii="Courier New" w:hAnsi="Courier New" w:cs="Courier New"/>
                <w:sz w:val="18"/>
                <w:szCs w:val="18"/>
              </w:rPr>
              <w:br/>
              <w:t xml:space="preserve">здравоохранения Российской       </w:t>
            </w:r>
            <w:r>
              <w:rPr>
                <w:rFonts w:ascii="Courier New" w:hAnsi="Courier New" w:cs="Courier New"/>
                <w:sz w:val="18"/>
                <w:szCs w:val="18"/>
              </w:rPr>
              <w:br/>
              <w:t xml:space="preserve">Федерации результатов анализа    </w:t>
            </w:r>
            <w:r>
              <w:rPr>
                <w:rFonts w:ascii="Courier New" w:hAnsi="Courier New" w:cs="Courier New"/>
                <w:sz w:val="18"/>
                <w:szCs w:val="18"/>
              </w:rPr>
              <w:br/>
              <w:t>соответствия обеспечения льготных</w:t>
            </w:r>
            <w:r>
              <w:rPr>
                <w:rFonts w:ascii="Courier New" w:hAnsi="Courier New" w:cs="Courier New"/>
                <w:sz w:val="18"/>
                <w:szCs w:val="18"/>
              </w:rPr>
              <w:br/>
              <w:t xml:space="preserve">категорий граждан лекарственными </w:t>
            </w:r>
            <w:r>
              <w:rPr>
                <w:rFonts w:ascii="Courier New" w:hAnsi="Courier New" w:cs="Courier New"/>
                <w:sz w:val="18"/>
                <w:szCs w:val="18"/>
              </w:rPr>
              <w:br/>
              <w:t xml:space="preserve">препаратами и медицинскими       </w:t>
            </w:r>
            <w:r>
              <w:rPr>
                <w:rFonts w:ascii="Courier New" w:hAnsi="Courier New" w:cs="Courier New"/>
                <w:sz w:val="18"/>
                <w:szCs w:val="18"/>
              </w:rPr>
              <w:br/>
              <w:t xml:space="preserve">изделиями стандартам оказания    </w:t>
            </w:r>
            <w:r>
              <w:rPr>
                <w:rFonts w:ascii="Courier New" w:hAnsi="Courier New" w:cs="Courier New"/>
                <w:sz w:val="18"/>
                <w:szCs w:val="18"/>
              </w:rPr>
              <w:br/>
              <w:t xml:space="preserve">медицинской помощи, утвержденным </w:t>
            </w:r>
            <w:r>
              <w:rPr>
                <w:rFonts w:ascii="Courier New" w:hAnsi="Courier New" w:cs="Courier New"/>
                <w:sz w:val="18"/>
                <w:szCs w:val="18"/>
              </w:rPr>
              <w:br/>
              <w:t xml:space="preserve">Министерством здравоохранения    </w:t>
            </w:r>
            <w:r>
              <w:rPr>
                <w:rFonts w:ascii="Courier New" w:hAnsi="Courier New" w:cs="Courier New"/>
                <w:sz w:val="18"/>
                <w:szCs w:val="18"/>
              </w:rPr>
              <w:br/>
              <w:t xml:space="preserve">Российской Федерации             </w:t>
            </w:r>
          </w:p>
        </w:tc>
      </w:tr>
      <w:tr w:rsidR="005C6AE2">
        <w:trPr>
          <w:trHeight w:val="198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5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Разработка концепции      </w:t>
            </w:r>
            <w:r>
              <w:rPr>
                <w:rFonts w:ascii="Courier New" w:hAnsi="Courier New" w:cs="Courier New"/>
                <w:sz w:val="18"/>
                <w:szCs w:val="18"/>
              </w:rPr>
              <w:br/>
              <w:t xml:space="preserve">развития                  </w:t>
            </w:r>
            <w:r>
              <w:rPr>
                <w:rFonts w:ascii="Courier New" w:hAnsi="Courier New" w:cs="Courier New"/>
                <w:sz w:val="18"/>
                <w:szCs w:val="18"/>
              </w:rPr>
              <w:br/>
              <w:t xml:space="preserve">государственно-частного   </w:t>
            </w:r>
            <w:r>
              <w:rPr>
                <w:rFonts w:ascii="Courier New" w:hAnsi="Courier New" w:cs="Courier New"/>
                <w:sz w:val="18"/>
                <w:szCs w:val="18"/>
              </w:rPr>
              <w:br/>
              <w:t xml:space="preserve">партнерства в сфере       </w:t>
            </w:r>
            <w:r>
              <w:rPr>
                <w:rFonts w:ascii="Courier New" w:hAnsi="Courier New" w:cs="Courier New"/>
                <w:sz w:val="18"/>
                <w:szCs w:val="18"/>
              </w:rPr>
              <w:br/>
              <w:t xml:space="preserve">здравоохранения           </w:t>
            </w:r>
            <w:r>
              <w:rPr>
                <w:rFonts w:ascii="Courier New" w:hAnsi="Courier New" w:cs="Courier New"/>
                <w:sz w:val="18"/>
                <w:szCs w:val="18"/>
              </w:rPr>
              <w:br/>
              <w:t xml:space="preserve">Санкт-Петербурга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2013 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Разработка концепции развития    </w:t>
            </w:r>
            <w:r>
              <w:rPr>
                <w:rFonts w:ascii="Courier New" w:hAnsi="Courier New" w:cs="Courier New"/>
                <w:sz w:val="18"/>
                <w:szCs w:val="18"/>
              </w:rPr>
              <w:br/>
              <w:t xml:space="preserve">государственно-частного          </w:t>
            </w:r>
            <w:r>
              <w:rPr>
                <w:rFonts w:ascii="Courier New" w:hAnsi="Courier New" w:cs="Courier New"/>
                <w:sz w:val="18"/>
                <w:szCs w:val="18"/>
              </w:rPr>
              <w:br/>
              <w:t xml:space="preserve">партнерства в сфере              </w:t>
            </w:r>
            <w:r>
              <w:rPr>
                <w:rFonts w:ascii="Courier New" w:hAnsi="Courier New" w:cs="Courier New"/>
                <w:sz w:val="18"/>
                <w:szCs w:val="18"/>
              </w:rPr>
              <w:br/>
              <w:t>здравоохранения Санкт-Петербурга,</w:t>
            </w:r>
            <w:r>
              <w:rPr>
                <w:rFonts w:ascii="Courier New" w:hAnsi="Courier New" w:cs="Courier New"/>
                <w:sz w:val="18"/>
                <w:szCs w:val="18"/>
              </w:rPr>
              <w:br/>
              <w:t xml:space="preserve">результатом реализации которой   </w:t>
            </w:r>
            <w:r>
              <w:rPr>
                <w:rFonts w:ascii="Courier New" w:hAnsi="Courier New" w:cs="Courier New"/>
                <w:sz w:val="18"/>
                <w:szCs w:val="18"/>
              </w:rPr>
              <w:br/>
              <w:t xml:space="preserve">должно стать привлечение         </w:t>
            </w:r>
            <w:r>
              <w:rPr>
                <w:rFonts w:ascii="Courier New" w:hAnsi="Courier New" w:cs="Courier New"/>
                <w:sz w:val="18"/>
                <w:szCs w:val="18"/>
              </w:rPr>
              <w:br/>
              <w:t xml:space="preserve">негосударственных организаций к  </w:t>
            </w:r>
            <w:r>
              <w:rPr>
                <w:rFonts w:ascii="Courier New" w:hAnsi="Courier New" w:cs="Courier New"/>
                <w:sz w:val="18"/>
                <w:szCs w:val="18"/>
              </w:rPr>
              <w:br/>
              <w:t xml:space="preserve">оказанию медицинской помощи в    </w:t>
            </w:r>
            <w:r>
              <w:rPr>
                <w:rFonts w:ascii="Courier New" w:hAnsi="Courier New" w:cs="Courier New"/>
                <w:sz w:val="18"/>
                <w:szCs w:val="18"/>
              </w:rPr>
              <w:br/>
              <w:t>соответствии с моделью ресурсного</w:t>
            </w:r>
            <w:r>
              <w:rPr>
                <w:rFonts w:ascii="Courier New" w:hAnsi="Courier New" w:cs="Courier New"/>
                <w:sz w:val="18"/>
                <w:szCs w:val="18"/>
              </w:rPr>
              <w:br/>
              <w:t xml:space="preserve">обеспечения системы              </w:t>
            </w:r>
            <w:r>
              <w:rPr>
                <w:rFonts w:ascii="Courier New" w:hAnsi="Courier New" w:cs="Courier New"/>
                <w:sz w:val="18"/>
                <w:szCs w:val="18"/>
              </w:rPr>
              <w:br/>
              <w:t xml:space="preserve">здравоохранения Санкт-Петербурга </w:t>
            </w:r>
          </w:p>
        </w:tc>
      </w:tr>
      <w:tr w:rsidR="005C6AE2">
        <w:trPr>
          <w:trHeight w:val="378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lastRenderedPageBreak/>
              <w:t xml:space="preserve"> 6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Формирование модели       </w:t>
            </w:r>
            <w:r>
              <w:rPr>
                <w:rFonts w:ascii="Courier New" w:hAnsi="Courier New" w:cs="Courier New"/>
                <w:sz w:val="18"/>
                <w:szCs w:val="18"/>
              </w:rPr>
              <w:br/>
              <w:t xml:space="preserve">ресурсного обеспечения    </w:t>
            </w:r>
            <w:r>
              <w:rPr>
                <w:rFonts w:ascii="Courier New" w:hAnsi="Courier New" w:cs="Courier New"/>
                <w:sz w:val="18"/>
                <w:szCs w:val="18"/>
              </w:rPr>
              <w:br/>
              <w:t xml:space="preserve">системы здравоохранения   </w:t>
            </w:r>
            <w:r>
              <w:rPr>
                <w:rFonts w:ascii="Courier New" w:hAnsi="Courier New" w:cs="Courier New"/>
                <w:sz w:val="18"/>
                <w:szCs w:val="18"/>
              </w:rPr>
              <w:br/>
              <w:t xml:space="preserve">Санкт-Петербурга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2013 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Формирование модели ресурсного   </w:t>
            </w:r>
            <w:r>
              <w:rPr>
                <w:rFonts w:ascii="Courier New" w:hAnsi="Courier New" w:cs="Courier New"/>
                <w:sz w:val="18"/>
                <w:szCs w:val="18"/>
              </w:rPr>
              <w:br/>
              <w:t xml:space="preserve">обеспечения системы              </w:t>
            </w:r>
            <w:r>
              <w:rPr>
                <w:rFonts w:ascii="Courier New" w:hAnsi="Courier New" w:cs="Courier New"/>
                <w:sz w:val="18"/>
                <w:szCs w:val="18"/>
              </w:rPr>
              <w:br/>
              <w:t xml:space="preserve">здравоохранения Санкт-Петербурга </w:t>
            </w:r>
            <w:r>
              <w:rPr>
                <w:rFonts w:ascii="Courier New" w:hAnsi="Courier New" w:cs="Courier New"/>
                <w:sz w:val="18"/>
                <w:szCs w:val="18"/>
              </w:rPr>
              <w:br/>
              <w:t xml:space="preserve">с указанием всех источников      </w:t>
            </w:r>
            <w:r>
              <w:rPr>
                <w:rFonts w:ascii="Courier New" w:hAnsi="Courier New" w:cs="Courier New"/>
                <w:sz w:val="18"/>
                <w:szCs w:val="18"/>
              </w:rPr>
              <w:br/>
              <w:t xml:space="preserve">финансирования, в том числе      </w:t>
            </w:r>
            <w:r>
              <w:rPr>
                <w:rFonts w:ascii="Courier New" w:hAnsi="Courier New" w:cs="Courier New"/>
                <w:sz w:val="18"/>
                <w:szCs w:val="18"/>
              </w:rPr>
              <w:br/>
              <w:t xml:space="preserve">внебюджетных; структуры          </w:t>
            </w:r>
            <w:r>
              <w:rPr>
                <w:rFonts w:ascii="Courier New" w:hAnsi="Courier New" w:cs="Courier New"/>
                <w:sz w:val="18"/>
                <w:szCs w:val="18"/>
              </w:rPr>
              <w:br/>
              <w:t xml:space="preserve">финансирования оказания          </w:t>
            </w:r>
            <w:r>
              <w:rPr>
                <w:rFonts w:ascii="Courier New" w:hAnsi="Courier New" w:cs="Courier New"/>
                <w:sz w:val="18"/>
                <w:szCs w:val="18"/>
              </w:rPr>
              <w:br/>
              <w:t xml:space="preserve">медицинской помощи, а также      </w:t>
            </w:r>
            <w:r>
              <w:rPr>
                <w:rFonts w:ascii="Courier New" w:hAnsi="Courier New" w:cs="Courier New"/>
                <w:sz w:val="18"/>
                <w:szCs w:val="18"/>
              </w:rPr>
              <w:br/>
              <w:t xml:space="preserve">обеспечения населения            </w:t>
            </w:r>
            <w:r>
              <w:rPr>
                <w:rFonts w:ascii="Courier New" w:hAnsi="Courier New" w:cs="Courier New"/>
                <w:sz w:val="18"/>
                <w:szCs w:val="18"/>
              </w:rPr>
              <w:br/>
              <w:t xml:space="preserve">лекарственными средствами и      </w:t>
            </w:r>
            <w:r>
              <w:rPr>
                <w:rFonts w:ascii="Courier New" w:hAnsi="Courier New" w:cs="Courier New"/>
                <w:sz w:val="18"/>
                <w:szCs w:val="18"/>
              </w:rPr>
              <w:br/>
              <w:t xml:space="preserve">медицинскими изделиями для       </w:t>
            </w:r>
            <w:r>
              <w:rPr>
                <w:rFonts w:ascii="Courier New" w:hAnsi="Courier New" w:cs="Courier New"/>
                <w:sz w:val="18"/>
                <w:szCs w:val="18"/>
              </w:rPr>
              <w:br/>
              <w:t xml:space="preserve">льготных категорий граждан с     </w:t>
            </w:r>
            <w:r>
              <w:rPr>
                <w:rFonts w:ascii="Courier New" w:hAnsi="Courier New" w:cs="Courier New"/>
                <w:sz w:val="18"/>
                <w:szCs w:val="18"/>
              </w:rPr>
              <w:br/>
              <w:t xml:space="preserve">указанием всех источников        </w:t>
            </w:r>
            <w:r>
              <w:rPr>
                <w:rFonts w:ascii="Courier New" w:hAnsi="Courier New" w:cs="Courier New"/>
                <w:sz w:val="18"/>
                <w:szCs w:val="18"/>
              </w:rPr>
              <w:br/>
              <w:t xml:space="preserve">финансирования, в том числе      </w:t>
            </w:r>
            <w:r>
              <w:rPr>
                <w:rFonts w:ascii="Courier New" w:hAnsi="Courier New" w:cs="Courier New"/>
                <w:sz w:val="18"/>
                <w:szCs w:val="18"/>
              </w:rPr>
              <w:br/>
              <w:t xml:space="preserve">внебюджетных, по видам и объемам </w:t>
            </w:r>
            <w:r>
              <w:rPr>
                <w:rFonts w:ascii="Courier New" w:hAnsi="Courier New" w:cs="Courier New"/>
                <w:sz w:val="18"/>
                <w:szCs w:val="18"/>
              </w:rPr>
              <w:br/>
              <w:t xml:space="preserve">медицинской помощи. Внедрение    </w:t>
            </w:r>
            <w:r>
              <w:rPr>
                <w:rFonts w:ascii="Courier New" w:hAnsi="Courier New" w:cs="Courier New"/>
                <w:sz w:val="18"/>
                <w:szCs w:val="18"/>
              </w:rPr>
              <w:br/>
              <w:t xml:space="preserve">эффективных способов оплаты      </w:t>
            </w:r>
            <w:r>
              <w:rPr>
                <w:rFonts w:ascii="Courier New" w:hAnsi="Courier New" w:cs="Courier New"/>
                <w:sz w:val="18"/>
                <w:szCs w:val="18"/>
              </w:rPr>
              <w:br/>
              <w:t xml:space="preserve">медицинской помощи в рамках      </w:t>
            </w:r>
            <w:r>
              <w:rPr>
                <w:rFonts w:ascii="Courier New" w:hAnsi="Courier New" w:cs="Courier New"/>
                <w:sz w:val="18"/>
                <w:szCs w:val="18"/>
              </w:rPr>
              <w:br/>
              <w:t xml:space="preserve">территориальной программы        </w:t>
            </w:r>
            <w:r>
              <w:rPr>
                <w:rFonts w:ascii="Courier New" w:hAnsi="Courier New" w:cs="Courier New"/>
                <w:sz w:val="18"/>
                <w:szCs w:val="18"/>
              </w:rPr>
              <w:br/>
              <w:t xml:space="preserve">обязательного медицинского       </w:t>
            </w:r>
            <w:r>
              <w:rPr>
                <w:rFonts w:ascii="Courier New" w:hAnsi="Courier New" w:cs="Courier New"/>
                <w:sz w:val="18"/>
                <w:szCs w:val="18"/>
              </w:rPr>
              <w:br/>
              <w:t xml:space="preserve">страхования Санкт-Петербурга     </w:t>
            </w:r>
          </w:p>
        </w:tc>
      </w:tr>
      <w:tr w:rsidR="005C6AE2">
        <w:trPr>
          <w:trHeight w:val="792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7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Разработка программы      </w:t>
            </w:r>
            <w:r>
              <w:rPr>
                <w:rFonts w:ascii="Courier New" w:hAnsi="Courier New" w:cs="Courier New"/>
                <w:sz w:val="18"/>
                <w:szCs w:val="18"/>
              </w:rPr>
              <w:br/>
              <w:t xml:space="preserve">развития здравоохранения  </w:t>
            </w:r>
            <w:r>
              <w:rPr>
                <w:rFonts w:ascii="Courier New" w:hAnsi="Courier New" w:cs="Courier New"/>
                <w:sz w:val="18"/>
                <w:szCs w:val="18"/>
              </w:rPr>
              <w:br/>
              <w:t xml:space="preserve">Санкт-Петербурга на       </w:t>
            </w:r>
            <w:r>
              <w:rPr>
                <w:rFonts w:ascii="Courier New" w:hAnsi="Courier New" w:cs="Courier New"/>
                <w:sz w:val="18"/>
                <w:szCs w:val="18"/>
              </w:rPr>
              <w:br/>
              <w:t xml:space="preserve">период до 2020 года с     </w:t>
            </w:r>
            <w:r>
              <w:rPr>
                <w:rFonts w:ascii="Courier New" w:hAnsi="Courier New" w:cs="Courier New"/>
                <w:sz w:val="18"/>
                <w:szCs w:val="18"/>
              </w:rPr>
              <w:br/>
              <w:t xml:space="preserve">учетом государственной    </w:t>
            </w:r>
            <w:r>
              <w:rPr>
                <w:rFonts w:ascii="Courier New" w:hAnsi="Courier New" w:cs="Courier New"/>
                <w:sz w:val="18"/>
                <w:szCs w:val="18"/>
              </w:rPr>
              <w:br/>
            </w:r>
            <w:hyperlink r:id="rId74" w:history="1">
              <w:r>
                <w:rPr>
                  <w:rFonts w:ascii="Courier New" w:hAnsi="Courier New" w:cs="Courier New"/>
                  <w:color w:val="0000FF"/>
                  <w:sz w:val="18"/>
                  <w:szCs w:val="18"/>
                </w:rPr>
                <w:t>программы</w:t>
              </w:r>
            </w:hyperlink>
            <w:r>
              <w:rPr>
                <w:rFonts w:ascii="Courier New" w:hAnsi="Courier New" w:cs="Courier New"/>
                <w:sz w:val="18"/>
                <w:szCs w:val="18"/>
              </w:rPr>
              <w:t xml:space="preserve"> Российской      </w:t>
            </w:r>
            <w:r>
              <w:rPr>
                <w:rFonts w:ascii="Courier New" w:hAnsi="Courier New" w:cs="Courier New"/>
                <w:sz w:val="18"/>
                <w:szCs w:val="18"/>
              </w:rPr>
              <w:br/>
              <w:t xml:space="preserve">Федерации "Развитие       </w:t>
            </w:r>
            <w:r>
              <w:rPr>
                <w:rFonts w:ascii="Courier New" w:hAnsi="Courier New" w:cs="Courier New"/>
                <w:sz w:val="18"/>
                <w:szCs w:val="18"/>
              </w:rPr>
              <w:br/>
              <w:t xml:space="preserve">здравоохранения",         </w:t>
            </w:r>
            <w:r>
              <w:rPr>
                <w:rFonts w:ascii="Courier New" w:hAnsi="Courier New" w:cs="Courier New"/>
                <w:sz w:val="18"/>
                <w:szCs w:val="18"/>
              </w:rPr>
              <w:br/>
              <w:t>утвержденной распоряжением</w:t>
            </w:r>
            <w:r>
              <w:rPr>
                <w:rFonts w:ascii="Courier New" w:hAnsi="Courier New" w:cs="Courier New"/>
                <w:sz w:val="18"/>
                <w:szCs w:val="18"/>
              </w:rPr>
              <w:br/>
              <w:t xml:space="preserve">Правительства Российской  </w:t>
            </w:r>
            <w:r>
              <w:rPr>
                <w:rFonts w:ascii="Courier New" w:hAnsi="Courier New" w:cs="Courier New"/>
                <w:sz w:val="18"/>
                <w:szCs w:val="18"/>
              </w:rPr>
              <w:br/>
              <w:t xml:space="preserve">Федерации от 24.12.2012   </w:t>
            </w:r>
            <w:r>
              <w:rPr>
                <w:rFonts w:ascii="Courier New" w:hAnsi="Courier New" w:cs="Courier New"/>
                <w:sz w:val="18"/>
                <w:szCs w:val="18"/>
              </w:rPr>
              <w:br/>
              <w:t xml:space="preserve">N 2511-р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2013 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Представление на рассмотрение    </w:t>
            </w:r>
            <w:r>
              <w:rPr>
                <w:rFonts w:ascii="Courier New" w:hAnsi="Courier New" w:cs="Courier New"/>
                <w:sz w:val="18"/>
                <w:szCs w:val="18"/>
              </w:rPr>
              <w:br/>
              <w:t xml:space="preserve">Правительства Санкт-Петербурга   </w:t>
            </w:r>
            <w:r>
              <w:rPr>
                <w:rFonts w:ascii="Courier New" w:hAnsi="Courier New" w:cs="Courier New"/>
                <w:sz w:val="18"/>
                <w:szCs w:val="18"/>
              </w:rPr>
              <w:br/>
              <w:t xml:space="preserve">программы развития               </w:t>
            </w:r>
            <w:r>
              <w:rPr>
                <w:rFonts w:ascii="Courier New" w:hAnsi="Courier New" w:cs="Courier New"/>
                <w:sz w:val="18"/>
                <w:szCs w:val="18"/>
              </w:rPr>
              <w:br/>
              <w:t xml:space="preserve">здравоохранения Санкт-Петербурга </w:t>
            </w:r>
            <w:r>
              <w:rPr>
                <w:rFonts w:ascii="Courier New" w:hAnsi="Courier New" w:cs="Courier New"/>
                <w:sz w:val="18"/>
                <w:szCs w:val="18"/>
              </w:rPr>
              <w:br/>
              <w:t xml:space="preserve">на период до 2020 года,          </w:t>
            </w:r>
            <w:r>
              <w:rPr>
                <w:rFonts w:ascii="Courier New" w:hAnsi="Courier New" w:cs="Courier New"/>
                <w:sz w:val="18"/>
                <w:szCs w:val="18"/>
              </w:rPr>
              <w:br/>
              <w:t xml:space="preserve">направленной на повышение        </w:t>
            </w:r>
            <w:r>
              <w:rPr>
                <w:rFonts w:ascii="Courier New" w:hAnsi="Courier New" w:cs="Courier New"/>
                <w:sz w:val="18"/>
                <w:szCs w:val="18"/>
              </w:rPr>
              <w:br/>
              <w:t>структурной эффективности системы</w:t>
            </w:r>
            <w:r>
              <w:rPr>
                <w:rFonts w:ascii="Courier New" w:hAnsi="Courier New" w:cs="Courier New"/>
                <w:sz w:val="18"/>
                <w:szCs w:val="18"/>
              </w:rPr>
              <w:br/>
              <w:t>здравоохранения Санкт-Петербурга,</w:t>
            </w:r>
            <w:r>
              <w:rPr>
                <w:rFonts w:ascii="Courier New" w:hAnsi="Courier New" w:cs="Courier New"/>
                <w:sz w:val="18"/>
                <w:szCs w:val="18"/>
              </w:rPr>
              <w:br/>
              <w:t xml:space="preserve">учитывающей региональную         </w:t>
            </w:r>
            <w:r>
              <w:rPr>
                <w:rFonts w:ascii="Courier New" w:hAnsi="Courier New" w:cs="Courier New"/>
                <w:sz w:val="18"/>
                <w:szCs w:val="18"/>
              </w:rPr>
              <w:br/>
              <w:t xml:space="preserve">структуру заболеваемости и       </w:t>
            </w:r>
            <w:r>
              <w:rPr>
                <w:rFonts w:ascii="Courier New" w:hAnsi="Courier New" w:cs="Courier New"/>
                <w:sz w:val="18"/>
                <w:szCs w:val="18"/>
              </w:rPr>
              <w:br/>
              <w:t xml:space="preserve">смертности населения, а также    </w:t>
            </w:r>
            <w:r>
              <w:rPr>
                <w:rFonts w:ascii="Courier New" w:hAnsi="Courier New" w:cs="Courier New"/>
                <w:sz w:val="18"/>
                <w:szCs w:val="18"/>
              </w:rPr>
              <w:br/>
              <w:t xml:space="preserve">состояние инфраструктуры         </w:t>
            </w:r>
            <w:r>
              <w:rPr>
                <w:rFonts w:ascii="Courier New" w:hAnsi="Courier New" w:cs="Courier New"/>
                <w:sz w:val="18"/>
                <w:szCs w:val="18"/>
              </w:rPr>
              <w:br/>
              <w:t xml:space="preserve">государственных учреждений       </w:t>
            </w:r>
            <w:r>
              <w:rPr>
                <w:rFonts w:ascii="Courier New" w:hAnsi="Courier New" w:cs="Courier New"/>
                <w:sz w:val="18"/>
                <w:szCs w:val="18"/>
              </w:rPr>
              <w:br/>
              <w:t>здравоохранения Санкт-Петербурга.</w:t>
            </w:r>
            <w:r>
              <w:rPr>
                <w:rFonts w:ascii="Courier New" w:hAnsi="Courier New" w:cs="Courier New"/>
                <w:sz w:val="18"/>
                <w:szCs w:val="18"/>
              </w:rPr>
              <w:br/>
              <w:t xml:space="preserve">Указанные мероприятия будут      </w:t>
            </w:r>
            <w:r>
              <w:rPr>
                <w:rFonts w:ascii="Courier New" w:hAnsi="Courier New" w:cs="Courier New"/>
                <w:sz w:val="18"/>
                <w:szCs w:val="18"/>
              </w:rPr>
              <w:br/>
              <w:t xml:space="preserve">направлены на оптимизацию        </w:t>
            </w:r>
            <w:r>
              <w:rPr>
                <w:rFonts w:ascii="Courier New" w:hAnsi="Courier New" w:cs="Courier New"/>
                <w:sz w:val="18"/>
                <w:szCs w:val="18"/>
              </w:rPr>
              <w:br/>
              <w:t xml:space="preserve">структуры оказания медицинской   </w:t>
            </w:r>
            <w:r>
              <w:rPr>
                <w:rFonts w:ascii="Courier New" w:hAnsi="Courier New" w:cs="Courier New"/>
                <w:sz w:val="18"/>
                <w:szCs w:val="18"/>
              </w:rPr>
              <w:br/>
              <w:t xml:space="preserve">помощи и будут способствовать    </w:t>
            </w:r>
            <w:r>
              <w:rPr>
                <w:rFonts w:ascii="Courier New" w:hAnsi="Courier New" w:cs="Courier New"/>
                <w:sz w:val="18"/>
                <w:szCs w:val="18"/>
              </w:rPr>
              <w:br/>
              <w:t xml:space="preserve">привлечению средств на повышение </w:t>
            </w:r>
            <w:r>
              <w:rPr>
                <w:rFonts w:ascii="Courier New" w:hAnsi="Courier New" w:cs="Courier New"/>
                <w:sz w:val="18"/>
                <w:szCs w:val="18"/>
              </w:rPr>
              <w:br/>
              <w:t xml:space="preserve">заработной платы медицинских     </w:t>
            </w:r>
            <w:r>
              <w:rPr>
                <w:rFonts w:ascii="Courier New" w:hAnsi="Courier New" w:cs="Courier New"/>
                <w:sz w:val="18"/>
                <w:szCs w:val="18"/>
              </w:rPr>
              <w:br/>
              <w:t xml:space="preserve">работников государственных       </w:t>
            </w:r>
            <w:r>
              <w:rPr>
                <w:rFonts w:ascii="Courier New" w:hAnsi="Courier New" w:cs="Courier New"/>
                <w:sz w:val="18"/>
                <w:szCs w:val="18"/>
              </w:rPr>
              <w:br/>
              <w:t xml:space="preserve">учреждений здравоохранения       </w:t>
            </w:r>
            <w:r>
              <w:rPr>
                <w:rFonts w:ascii="Courier New" w:hAnsi="Courier New" w:cs="Courier New"/>
                <w:sz w:val="18"/>
                <w:szCs w:val="18"/>
              </w:rPr>
              <w:br/>
              <w:t xml:space="preserve">Санкт-Петербурга. Программа      </w:t>
            </w:r>
            <w:r>
              <w:rPr>
                <w:rFonts w:ascii="Courier New" w:hAnsi="Courier New" w:cs="Courier New"/>
                <w:sz w:val="18"/>
                <w:szCs w:val="18"/>
              </w:rPr>
              <w:br/>
              <w:t xml:space="preserve">развития здравоохранения         </w:t>
            </w:r>
            <w:r>
              <w:rPr>
                <w:rFonts w:ascii="Courier New" w:hAnsi="Courier New" w:cs="Courier New"/>
                <w:sz w:val="18"/>
                <w:szCs w:val="18"/>
              </w:rPr>
              <w:br/>
              <w:t xml:space="preserve">Санкт-Петербурга на период до    </w:t>
            </w:r>
            <w:r>
              <w:rPr>
                <w:rFonts w:ascii="Courier New" w:hAnsi="Courier New" w:cs="Courier New"/>
                <w:sz w:val="18"/>
                <w:szCs w:val="18"/>
              </w:rPr>
              <w:br/>
              <w:t xml:space="preserve">2020 года будет составлена с     </w:t>
            </w:r>
            <w:r>
              <w:rPr>
                <w:rFonts w:ascii="Courier New" w:hAnsi="Courier New" w:cs="Courier New"/>
                <w:sz w:val="18"/>
                <w:szCs w:val="18"/>
              </w:rPr>
              <w:br/>
              <w:t xml:space="preserve">учетом положений </w:t>
            </w:r>
            <w:hyperlink r:id="rId75" w:history="1">
              <w:r>
                <w:rPr>
                  <w:rFonts w:ascii="Courier New" w:hAnsi="Courier New" w:cs="Courier New"/>
                  <w:color w:val="0000FF"/>
                  <w:sz w:val="18"/>
                  <w:szCs w:val="18"/>
                </w:rPr>
                <w:t>раздела IV</w:t>
              </w:r>
            </w:hyperlink>
            <w:r>
              <w:rPr>
                <w:rFonts w:ascii="Courier New" w:hAnsi="Courier New" w:cs="Courier New"/>
                <w:sz w:val="18"/>
                <w:szCs w:val="18"/>
              </w:rPr>
              <w:br/>
              <w:t>"Основные направления структурных</w:t>
            </w:r>
            <w:r>
              <w:rPr>
                <w:rFonts w:ascii="Courier New" w:hAnsi="Courier New" w:cs="Courier New"/>
                <w:sz w:val="18"/>
                <w:szCs w:val="18"/>
              </w:rPr>
              <w:br/>
              <w:t xml:space="preserve">преобразований в сфере           </w:t>
            </w:r>
            <w:r>
              <w:rPr>
                <w:rFonts w:ascii="Courier New" w:hAnsi="Courier New" w:cs="Courier New"/>
                <w:sz w:val="18"/>
                <w:szCs w:val="18"/>
              </w:rPr>
              <w:br/>
              <w:t xml:space="preserve">здравоохранения субъекта         </w:t>
            </w:r>
            <w:r>
              <w:rPr>
                <w:rFonts w:ascii="Courier New" w:hAnsi="Courier New" w:cs="Courier New"/>
                <w:sz w:val="18"/>
                <w:szCs w:val="18"/>
              </w:rPr>
              <w:br/>
              <w:t xml:space="preserve">Российской Федерации"            </w:t>
            </w:r>
            <w:r>
              <w:rPr>
                <w:rFonts w:ascii="Courier New" w:hAnsi="Courier New" w:cs="Courier New"/>
                <w:sz w:val="18"/>
                <w:szCs w:val="18"/>
              </w:rPr>
              <w:br/>
              <w:t xml:space="preserve">Методических рекомендаций по     </w:t>
            </w:r>
            <w:r>
              <w:rPr>
                <w:rFonts w:ascii="Courier New" w:hAnsi="Courier New" w:cs="Courier New"/>
                <w:sz w:val="18"/>
                <w:szCs w:val="18"/>
              </w:rPr>
              <w:br/>
              <w:t xml:space="preserve">разработке органами              </w:t>
            </w:r>
            <w:r>
              <w:rPr>
                <w:rFonts w:ascii="Courier New" w:hAnsi="Courier New" w:cs="Courier New"/>
                <w:sz w:val="18"/>
                <w:szCs w:val="18"/>
              </w:rPr>
              <w:br/>
              <w:t xml:space="preserve">исполнительной власти            </w:t>
            </w:r>
            <w:r>
              <w:rPr>
                <w:rFonts w:ascii="Courier New" w:hAnsi="Courier New" w:cs="Courier New"/>
                <w:sz w:val="18"/>
                <w:szCs w:val="18"/>
              </w:rPr>
              <w:br/>
              <w:t xml:space="preserve">Санкт-Петербурга планов          </w:t>
            </w:r>
            <w:r>
              <w:rPr>
                <w:rFonts w:ascii="Courier New" w:hAnsi="Courier New" w:cs="Courier New"/>
                <w:sz w:val="18"/>
                <w:szCs w:val="18"/>
              </w:rPr>
              <w:br/>
              <w:t xml:space="preserve">мероприятий ("дорожных карт")    </w:t>
            </w:r>
            <w:r>
              <w:rPr>
                <w:rFonts w:ascii="Courier New" w:hAnsi="Courier New" w:cs="Courier New"/>
                <w:sz w:val="18"/>
                <w:szCs w:val="18"/>
              </w:rPr>
              <w:br/>
              <w:t xml:space="preserve">Санкт-Петербурга "Изменения в    </w:t>
            </w:r>
            <w:r>
              <w:rPr>
                <w:rFonts w:ascii="Courier New" w:hAnsi="Courier New" w:cs="Courier New"/>
                <w:sz w:val="18"/>
                <w:szCs w:val="18"/>
              </w:rPr>
              <w:br/>
              <w:t xml:space="preserve">отраслях социальной сферы,       </w:t>
            </w:r>
            <w:r>
              <w:rPr>
                <w:rFonts w:ascii="Courier New" w:hAnsi="Courier New" w:cs="Courier New"/>
                <w:sz w:val="18"/>
                <w:szCs w:val="18"/>
              </w:rPr>
              <w:br/>
              <w:t xml:space="preserve">направленные на повышение        </w:t>
            </w:r>
            <w:r>
              <w:rPr>
                <w:rFonts w:ascii="Courier New" w:hAnsi="Courier New" w:cs="Courier New"/>
                <w:sz w:val="18"/>
                <w:szCs w:val="18"/>
              </w:rPr>
              <w:br/>
              <w:t xml:space="preserve">эффективности здравоохранения",  </w:t>
            </w:r>
            <w:r>
              <w:rPr>
                <w:rFonts w:ascii="Courier New" w:hAnsi="Courier New" w:cs="Courier New"/>
                <w:sz w:val="18"/>
                <w:szCs w:val="18"/>
              </w:rPr>
              <w:br/>
              <w:t xml:space="preserve">утвержденных приказом            </w:t>
            </w:r>
            <w:r>
              <w:rPr>
                <w:rFonts w:ascii="Courier New" w:hAnsi="Courier New" w:cs="Courier New"/>
                <w:sz w:val="18"/>
                <w:szCs w:val="18"/>
              </w:rPr>
              <w:br/>
              <w:t xml:space="preserve">Министерства здравоохранения     </w:t>
            </w:r>
            <w:r>
              <w:rPr>
                <w:rFonts w:ascii="Courier New" w:hAnsi="Courier New" w:cs="Courier New"/>
                <w:sz w:val="18"/>
                <w:szCs w:val="18"/>
              </w:rPr>
              <w:br/>
              <w:t xml:space="preserve">Российской Федерации             </w:t>
            </w:r>
            <w:r>
              <w:rPr>
                <w:rFonts w:ascii="Courier New" w:hAnsi="Courier New" w:cs="Courier New"/>
                <w:sz w:val="18"/>
                <w:szCs w:val="18"/>
              </w:rPr>
              <w:br/>
              <w:t xml:space="preserve">от 29.12.2012 N 1706             </w:t>
            </w:r>
          </w:p>
        </w:tc>
      </w:tr>
      <w:tr w:rsidR="005C6AE2">
        <w:trPr>
          <w:trHeight w:val="360"/>
          <w:tblCellSpacing w:w="5" w:type="nil"/>
        </w:trPr>
        <w:tc>
          <w:tcPr>
            <w:tcW w:w="9990" w:type="dxa"/>
            <w:gridSpan w:val="5"/>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Формирование эффективной системы управления оказанием медицинской помощи      </w:t>
            </w:r>
            <w:r>
              <w:rPr>
                <w:rFonts w:ascii="Courier New" w:hAnsi="Courier New" w:cs="Courier New"/>
                <w:sz w:val="18"/>
                <w:szCs w:val="18"/>
              </w:rPr>
              <w:br/>
              <w:t xml:space="preserve">                             в медицинских организациях                             </w:t>
            </w:r>
          </w:p>
        </w:tc>
      </w:tr>
      <w:tr w:rsidR="005C6AE2">
        <w:trPr>
          <w:trHeight w:val="162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lastRenderedPageBreak/>
              <w:t xml:space="preserve"> 8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Разработка системы        </w:t>
            </w:r>
            <w:r>
              <w:rPr>
                <w:rFonts w:ascii="Courier New" w:hAnsi="Courier New" w:cs="Courier New"/>
                <w:sz w:val="18"/>
                <w:szCs w:val="18"/>
              </w:rPr>
              <w:br/>
              <w:t xml:space="preserve">показателей эффективности </w:t>
            </w:r>
            <w:r>
              <w:rPr>
                <w:rFonts w:ascii="Courier New" w:hAnsi="Courier New" w:cs="Courier New"/>
                <w:sz w:val="18"/>
                <w:szCs w:val="18"/>
              </w:rPr>
              <w:br/>
              <w:t xml:space="preserve">деятельности              </w:t>
            </w:r>
            <w:r>
              <w:rPr>
                <w:rFonts w:ascii="Courier New" w:hAnsi="Courier New" w:cs="Courier New"/>
                <w:sz w:val="18"/>
                <w:szCs w:val="18"/>
              </w:rPr>
              <w:br/>
              <w:t>государственных учреждений</w:t>
            </w:r>
            <w:r>
              <w:rPr>
                <w:rFonts w:ascii="Courier New" w:hAnsi="Courier New" w:cs="Courier New"/>
                <w:sz w:val="18"/>
                <w:szCs w:val="18"/>
              </w:rPr>
              <w:br/>
              <w:t xml:space="preserve">здравоохранения           </w:t>
            </w:r>
            <w:r>
              <w:rPr>
                <w:rFonts w:ascii="Courier New" w:hAnsi="Courier New" w:cs="Courier New"/>
                <w:sz w:val="18"/>
                <w:szCs w:val="18"/>
              </w:rPr>
              <w:br/>
              <w:t xml:space="preserve">Санкт-Петербурга, их      </w:t>
            </w:r>
            <w:r>
              <w:rPr>
                <w:rFonts w:ascii="Courier New" w:hAnsi="Courier New" w:cs="Courier New"/>
                <w:sz w:val="18"/>
                <w:szCs w:val="18"/>
              </w:rPr>
              <w:br/>
              <w:t>руководителей и работников</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2013 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АР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bookmarkStart w:id="6" w:name="Par1162"/>
            <w:bookmarkEnd w:id="6"/>
            <w:r>
              <w:rPr>
                <w:rFonts w:ascii="Courier New" w:hAnsi="Courier New" w:cs="Courier New"/>
                <w:sz w:val="18"/>
                <w:szCs w:val="18"/>
              </w:rPr>
              <w:t xml:space="preserve">Разработка до 01.12.2013 на      </w:t>
            </w:r>
            <w:r>
              <w:rPr>
                <w:rFonts w:ascii="Courier New" w:hAnsi="Courier New" w:cs="Courier New"/>
                <w:sz w:val="18"/>
                <w:szCs w:val="18"/>
              </w:rPr>
              <w:br/>
              <w:t xml:space="preserve">основе методических рекомендаций </w:t>
            </w:r>
            <w:r>
              <w:rPr>
                <w:rFonts w:ascii="Courier New" w:hAnsi="Courier New" w:cs="Courier New"/>
                <w:sz w:val="18"/>
                <w:szCs w:val="18"/>
              </w:rPr>
              <w:br/>
              <w:t xml:space="preserve">Министерства здравоохранения     </w:t>
            </w:r>
            <w:r>
              <w:rPr>
                <w:rFonts w:ascii="Courier New" w:hAnsi="Courier New" w:cs="Courier New"/>
                <w:sz w:val="18"/>
                <w:szCs w:val="18"/>
              </w:rPr>
              <w:br/>
              <w:t xml:space="preserve">Российской Федерации системы     </w:t>
            </w:r>
            <w:r>
              <w:rPr>
                <w:rFonts w:ascii="Courier New" w:hAnsi="Courier New" w:cs="Courier New"/>
                <w:sz w:val="18"/>
                <w:szCs w:val="18"/>
              </w:rPr>
              <w:br/>
              <w:t xml:space="preserve">оценки деятельности              </w:t>
            </w:r>
            <w:r>
              <w:rPr>
                <w:rFonts w:ascii="Courier New" w:hAnsi="Courier New" w:cs="Courier New"/>
                <w:sz w:val="18"/>
                <w:szCs w:val="18"/>
              </w:rPr>
              <w:br/>
              <w:t xml:space="preserve">государственных учреждений       </w:t>
            </w:r>
            <w:r>
              <w:rPr>
                <w:rFonts w:ascii="Courier New" w:hAnsi="Courier New" w:cs="Courier New"/>
                <w:sz w:val="18"/>
                <w:szCs w:val="18"/>
              </w:rPr>
              <w:br/>
              <w:t>здравоохранения Санкт-</w:t>
            </w:r>
            <w:proofErr w:type="gramStart"/>
            <w:r>
              <w:rPr>
                <w:rFonts w:ascii="Courier New" w:hAnsi="Courier New" w:cs="Courier New"/>
                <w:sz w:val="18"/>
                <w:szCs w:val="18"/>
              </w:rPr>
              <w:t>Петербурга,</w:t>
            </w:r>
            <w:r>
              <w:rPr>
                <w:rFonts w:ascii="Courier New" w:hAnsi="Courier New" w:cs="Courier New"/>
                <w:sz w:val="18"/>
                <w:szCs w:val="18"/>
              </w:rPr>
              <w:br/>
              <w:t>их</w:t>
            </w:r>
            <w:proofErr w:type="gramEnd"/>
            <w:r>
              <w:rPr>
                <w:rFonts w:ascii="Courier New" w:hAnsi="Courier New" w:cs="Courier New"/>
                <w:sz w:val="18"/>
                <w:szCs w:val="18"/>
              </w:rPr>
              <w:t xml:space="preserve"> руководителей и работников,   </w:t>
            </w:r>
            <w:r>
              <w:rPr>
                <w:rFonts w:ascii="Courier New" w:hAnsi="Courier New" w:cs="Courier New"/>
                <w:sz w:val="18"/>
                <w:szCs w:val="18"/>
              </w:rPr>
              <w:br/>
              <w:t xml:space="preserve">основанной на единых принципах   </w:t>
            </w:r>
          </w:p>
        </w:tc>
      </w:tr>
      <w:tr w:rsidR="005C6AE2">
        <w:trPr>
          <w:trHeight w:val="144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9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Организация               </w:t>
            </w:r>
            <w:r>
              <w:rPr>
                <w:rFonts w:ascii="Courier New" w:hAnsi="Courier New" w:cs="Courier New"/>
                <w:sz w:val="18"/>
                <w:szCs w:val="18"/>
              </w:rPr>
              <w:br/>
              <w:t xml:space="preserve">профессиональной          </w:t>
            </w:r>
            <w:r>
              <w:rPr>
                <w:rFonts w:ascii="Courier New" w:hAnsi="Courier New" w:cs="Courier New"/>
                <w:sz w:val="18"/>
                <w:szCs w:val="18"/>
              </w:rPr>
              <w:br/>
              <w:t>подготовки, переподготовки</w:t>
            </w:r>
            <w:r>
              <w:rPr>
                <w:rFonts w:ascii="Courier New" w:hAnsi="Courier New" w:cs="Courier New"/>
                <w:sz w:val="18"/>
                <w:szCs w:val="18"/>
              </w:rPr>
              <w:br/>
              <w:t xml:space="preserve">и повышения </w:t>
            </w:r>
            <w:proofErr w:type="gramStart"/>
            <w:r>
              <w:rPr>
                <w:rFonts w:ascii="Courier New" w:hAnsi="Courier New" w:cs="Courier New"/>
                <w:sz w:val="18"/>
                <w:szCs w:val="18"/>
              </w:rPr>
              <w:t xml:space="preserve">квалификации  </w:t>
            </w:r>
            <w:r>
              <w:rPr>
                <w:rFonts w:ascii="Courier New" w:hAnsi="Courier New" w:cs="Courier New"/>
                <w:sz w:val="18"/>
                <w:szCs w:val="18"/>
              </w:rPr>
              <w:br/>
              <w:t>медицинских</w:t>
            </w:r>
            <w:proofErr w:type="gramEnd"/>
            <w:r>
              <w:rPr>
                <w:rFonts w:ascii="Courier New" w:hAnsi="Courier New" w:cs="Courier New"/>
                <w:sz w:val="18"/>
                <w:szCs w:val="18"/>
              </w:rPr>
              <w:t xml:space="preserve"> работников    </w:t>
            </w:r>
            <w:r>
              <w:rPr>
                <w:rFonts w:ascii="Courier New" w:hAnsi="Courier New" w:cs="Courier New"/>
                <w:sz w:val="18"/>
                <w:szCs w:val="18"/>
              </w:rPr>
              <w:br/>
              <w:t>государственных учреждений</w:t>
            </w:r>
            <w:r>
              <w:rPr>
                <w:rFonts w:ascii="Courier New" w:hAnsi="Courier New" w:cs="Courier New"/>
                <w:sz w:val="18"/>
                <w:szCs w:val="18"/>
              </w:rPr>
              <w:br/>
              <w:t xml:space="preserve">здравоохранения           </w:t>
            </w:r>
            <w:r>
              <w:rPr>
                <w:rFonts w:ascii="Courier New" w:hAnsi="Courier New" w:cs="Courier New"/>
                <w:sz w:val="18"/>
                <w:szCs w:val="18"/>
              </w:rPr>
              <w:br/>
              <w:t xml:space="preserve">Санкт-Петербурга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2013-2018 </w:t>
            </w:r>
            <w:r>
              <w:rPr>
                <w:rFonts w:ascii="Courier New" w:hAnsi="Courier New" w:cs="Courier New"/>
                <w:sz w:val="18"/>
                <w:szCs w:val="18"/>
              </w:rPr>
              <w:br/>
              <w:t xml:space="preserve">   гг.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АР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bookmarkStart w:id="7" w:name="Par1172"/>
            <w:bookmarkEnd w:id="7"/>
            <w:r>
              <w:rPr>
                <w:rFonts w:ascii="Courier New" w:hAnsi="Courier New" w:cs="Courier New"/>
                <w:sz w:val="18"/>
                <w:szCs w:val="18"/>
              </w:rPr>
              <w:t>Создание условий для соответствия</w:t>
            </w:r>
            <w:r>
              <w:rPr>
                <w:rFonts w:ascii="Courier New" w:hAnsi="Courier New" w:cs="Courier New"/>
                <w:sz w:val="18"/>
                <w:szCs w:val="18"/>
              </w:rPr>
              <w:br/>
              <w:t xml:space="preserve">квалификации медицинских         </w:t>
            </w:r>
            <w:r>
              <w:rPr>
                <w:rFonts w:ascii="Courier New" w:hAnsi="Courier New" w:cs="Courier New"/>
                <w:sz w:val="18"/>
                <w:szCs w:val="18"/>
              </w:rPr>
              <w:br/>
              <w:t xml:space="preserve">работников государственных       </w:t>
            </w:r>
            <w:r>
              <w:rPr>
                <w:rFonts w:ascii="Courier New" w:hAnsi="Courier New" w:cs="Courier New"/>
                <w:sz w:val="18"/>
                <w:szCs w:val="18"/>
              </w:rPr>
              <w:br/>
              <w:t xml:space="preserve">учреждений здравоохранения       </w:t>
            </w:r>
            <w:r>
              <w:rPr>
                <w:rFonts w:ascii="Courier New" w:hAnsi="Courier New" w:cs="Courier New"/>
                <w:sz w:val="18"/>
                <w:szCs w:val="18"/>
              </w:rPr>
              <w:br/>
              <w:t>Санкт-Петербурга профессиональным</w:t>
            </w:r>
            <w:r>
              <w:rPr>
                <w:rFonts w:ascii="Courier New" w:hAnsi="Courier New" w:cs="Courier New"/>
                <w:sz w:val="18"/>
                <w:szCs w:val="18"/>
              </w:rPr>
              <w:br/>
              <w:t xml:space="preserve">стандартам                       </w:t>
            </w:r>
          </w:p>
        </w:tc>
      </w:tr>
      <w:tr w:rsidR="005C6AE2">
        <w:trPr>
          <w:trHeight w:val="252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10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Осуществление мероприятий,</w:t>
            </w:r>
            <w:r>
              <w:rPr>
                <w:rFonts w:ascii="Courier New" w:hAnsi="Courier New" w:cs="Courier New"/>
                <w:sz w:val="18"/>
                <w:szCs w:val="18"/>
              </w:rPr>
              <w:br/>
              <w:t>направленных на приведение</w:t>
            </w:r>
            <w:r>
              <w:rPr>
                <w:rFonts w:ascii="Courier New" w:hAnsi="Courier New" w:cs="Courier New"/>
                <w:sz w:val="18"/>
                <w:szCs w:val="18"/>
              </w:rPr>
              <w:br/>
              <w:t xml:space="preserve">трудовых договоров с      </w:t>
            </w:r>
            <w:r>
              <w:rPr>
                <w:rFonts w:ascii="Courier New" w:hAnsi="Courier New" w:cs="Courier New"/>
                <w:sz w:val="18"/>
                <w:szCs w:val="18"/>
              </w:rPr>
              <w:br/>
              <w:t xml:space="preserve">руководителями            </w:t>
            </w:r>
            <w:r>
              <w:rPr>
                <w:rFonts w:ascii="Courier New" w:hAnsi="Courier New" w:cs="Courier New"/>
                <w:sz w:val="18"/>
                <w:szCs w:val="18"/>
              </w:rPr>
              <w:br/>
              <w:t>государственных учреждений</w:t>
            </w:r>
            <w:r>
              <w:rPr>
                <w:rFonts w:ascii="Courier New" w:hAnsi="Courier New" w:cs="Courier New"/>
                <w:sz w:val="18"/>
                <w:szCs w:val="18"/>
              </w:rPr>
              <w:br/>
              <w:t xml:space="preserve">здравоохранения           </w:t>
            </w:r>
            <w:r>
              <w:rPr>
                <w:rFonts w:ascii="Courier New" w:hAnsi="Courier New" w:cs="Courier New"/>
                <w:sz w:val="18"/>
                <w:szCs w:val="18"/>
              </w:rPr>
              <w:br/>
              <w:t xml:space="preserve">Санкт-Петербурга в        </w:t>
            </w:r>
            <w:r>
              <w:rPr>
                <w:rFonts w:ascii="Courier New" w:hAnsi="Courier New" w:cs="Courier New"/>
                <w:sz w:val="18"/>
                <w:szCs w:val="18"/>
              </w:rPr>
              <w:br/>
              <w:t xml:space="preserve">соответствие с типовой    </w:t>
            </w:r>
            <w:r>
              <w:rPr>
                <w:rFonts w:ascii="Courier New" w:hAnsi="Courier New" w:cs="Courier New"/>
                <w:sz w:val="18"/>
                <w:szCs w:val="18"/>
              </w:rPr>
              <w:br/>
              <w:t xml:space="preserve">формой, утверждаемой      </w:t>
            </w:r>
            <w:r>
              <w:rPr>
                <w:rFonts w:ascii="Courier New" w:hAnsi="Courier New" w:cs="Courier New"/>
                <w:sz w:val="18"/>
                <w:szCs w:val="18"/>
              </w:rPr>
              <w:br/>
              <w:t xml:space="preserve">Правительством Российской </w:t>
            </w:r>
            <w:r>
              <w:rPr>
                <w:rFonts w:ascii="Courier New" w:hAnsi="Courier New" w:cs="Courier New"/>
                <w:sz w:val="18"/>
                <w:szCs w:val="18"/>
              </w:rPr>
              <w:br/>
              <w:t xml:space="preserve">Федерации в соответствии  </w:t>
            </w:r>
            <w:r>
              <w:rPr>
                <w:rFonts w:ascii="Courier New" w:hAnsi="Courier New" w:cs="Courier New"/>
                <w:sz w:val="18"/>
                <w:szCs w:val="18"/>
              </w:rPr>
              <w:br/>
              <w:t xml:space="preserve">со </w:t>
            </w:r>
            <w:hyperlink r:id="rId76" w:history="1">
              <w:r>
                <w:rPr>
                  <w:rFonts w:ascii="Courier New" w:hAnsi="Courier New" w:cs="Courier New"/>
                  <w:color w:val="0000FF"/>
                  <w:sz w:val="18"/>
                  <w:szCs w:val="18"/>
                </w:rPr>
                <w:t>статьей 275</w:t>
              </w:r>
            </w:hyperlink>
            <w:r>
              <w:rPr>
                <w:rFonts w:ascii="Courier New" w:hAnsi="Courier New" w:cs="Courier New"/>
                <w:sz w:val="18"/>
                <w:szCs w:val="18"/>
              </w:rPr>
              <w:t xml:space="preserve"> Трудового  </w:t>
            </w:r>
            <w:r>
              <w:rPr>
                <w:rFonts w:ascii="Courier New" w:hAnsi="Courier New" w:cs="Courier New"/>
                <w:sz w:val="18"/>
                <w:szCs w:val="18"/>
              </w:rPr>
              <w:br/>
              <w:t xml:space="preserve">кодекса Российской        </w:t>
            </w:r>
            <w:r>
              <w:rPr>
                <w:rFonts w:ascii="Courier New" w:hAnsi="Courier New" w:cs="Courier New"/>
                <w:sz w:val="18"/>
                <w:szCs w:val="18"/>
              </w:rPr>
              <w:br/>
              <w:t xml:space="preserve">Федерации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2013 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АР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bookmarkStart w:id="8" w:name="Par1181"/>
            <w:bookmarkEnd w:id="8"/>
            <w:r>
              <w:rPr>
                <w:rFonts w:ascii="Courier New" w:hAnsi="Courier New" w:cs="Courier New"/>
                <w:sz w:val="18"/>
                <w:szCs w:val="18"/>
              </w:rPr>
              <w:t xml:space="preserve">Создание до 02.12.2013 условий   </w:t>
            </w:r>
            <w:r>
              <w:rPr>
                <w:rFonts w:ascii="Courier New" w:hAnsi="Courier New" w:cs="Courier New"/>
                <w:sz w:val="18"/>
                <w:szCs w:val="18"/>
              </w:rPr>
              <w:br/>
              <w:t xml:space="preserve">для повышения эффективности      </w:t>
            </w:r>
            <w:r>
              <w:rPr>
                <w:rFonts w:ascii="Courier New" w:hAnsi="Courier New" w:cs="Courier New"/>
                <w:sz w:val="18"/>
                <w:szCs w:val="18"/>
              </w:rPr>
              <w:br/>
              <w:t xml:space="preserve">работы административно-          </w:t>
            </w:r>
            <w:r>
              <w:rPr>
                <w:rFonts w:ascii="Courier New" w:hAnsi="Courier New" w:cs="Courier New"/>
                <w:sz w:val="18"/>
                <w:szCs w:val="18"/>
              </w:rPr>
              <w:br/>
              <w:t xml:space="preserve">управленческого персонала        </w:t>
            </w:r>
            <w:r>
              <w:rPr>
                <w:rFonts w:ascii="Courier New" w:hAnsi="Courier New" w:cs="Courier New"/>
                <w:sz w:val="18"/>
                <w:szCs w:val="18"/>
              </w:rPr>
              <w:br/>
              <w:t xml:space="preserve">государственных учреждений       </w:t>
            </w:r>
            <w:r>
              <w:rPr>
                <w:rFonts w:ascii="Courier New" w:hAnsi="Courier New" w:cs="Courier New"/>
                <w:sz w:val="18"/>
                <w:szCs w:val="18"/>
              </w:rPr>
              <w:br/>
              <w:t xml:space="preserve">здравоохранения Санкт-Петербурга </w:t>
            </w:r>
          </w:p>
        </w:tc>
      </w:tr>
      <w:tr w:rsidR="005C6AE2">
        <w:trPr>
          <w:trHeight w:val="144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11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Проведение разъяснительной</w:t>
            </w:r>
            <w:r>
              <w:rPr>
                <w:rFonts w:ascii="Courier New" w:hAnsi="Courier New" w:cs="Courier New"/>
                <w:sz w:val="18"/>
                <w:szCs w:val="18"/>
              </w:rPr>
              <w:br/>
              <w:t>работы среди руководителей</w:t>
            </w:r>
            <w:r>
              <w:rPr>
                <w:rFonts w:ascii="Courier New" w:hAnsi="Courier New" w:cs="Courier New"/>
                <w:sz w:val="18"/>
                <w:szCs w:val="18"/>
              </w:rPr>
              <w:br/>
              <w:t>государственных учреждений</w:t>
            </w:r>
            <w:r>
              <w:rPr>
                <w:rFonts w:ascii="Courier New" w:hAnsi="Courier New" w:cs="Courier New"/>
                <w:sz w:val="18"/>
                <w:szCs w:val="18"/>
              </w:rPr>
              <w:br/>
              <w:t xml:space="preserve">здравоохранения           </w:t>
            </w:r>
            <w:r>
              <w:rPr>
                <w:rFonts w:ascii="Courier New" w:hAnsi="Courier New" w:cs="Courier New"/>
                <w:sz w:val="18"/>
                <w:szCs w:val="18"/>
              </w:rPr>
              <w:br/>
              <w:t xml:space="preserve">Санкт-Петербурга по       </w:t>
            </w:r>
            <w:r>
              <w:rPr>
                <w:rFonts w:ascii="Courier New" w:hAnsi="Courier New" w:cs="Courier New"/>
                <w:sz w:val="18"/>
                <w:szCs w:val="18"/>
              </w:rPr>
              <w:br/>
              <w:t xml:space="preserve">переводу медицинских      </w:t>
            </w:r>
            <w:r>
              <w:rPr>
                <w:rFonts w:ascii="Courier New" w:hAnsi="Courier New" w:cs="Courier New"/>
                <w:sz w:val="18"/>
                <w:szCs w:val="18"/>
              </w:rPr>
              <w:br/>
              <w:t>работников на "эффективный</w:t>
            </w:r>
            <w:r>
              <w:rPr>
                <w:rFonts w:ascii="Courier New" w:hAnsi="Courier New" w:cs="Courier New"/>
                <w:sz w:val="18"/>
                <w:szCs w:val="18"/>
              </w:rPr>
              <w:br/>
              <w:t xml:space="preserve">контракт"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2013 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АР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Создание до 02.12.2013 условий   </w:t>
            </w:r>
            <w:r>
              <w:rPr>
                <w:rFonts w:ascii="Courier New" w:hAnsi="Courier New" w:cs="Courier New"/>
                <w:sz w:val="18"/>
                <w:szCs w:val="18"/>
              </w:rPr>
              <w:br/>
              <w:t xml:space="preserve">для перевода медицинских         </w:t>
            </w:r>
            <w:r>
              <w:rPr>
                <w:rFonts w:ascii="Courier New" w:hAnsi="Courier New" w:cs="Courier New"/>
                <w:sz w:val="18"/>
                <w:szCs w:val="18"/>
              </w:rPr>
              <w:br/>
              <w:t xml:space="preserve">работников государственных       </w:t>
            </w:r>
            <w:r>
              <w:rPr>
                <w:rFonts w:ascii="Courier New" w:hAnsi="Courier New" w:cs="Courier New"/>
                <w:sz w:val="18"/>
                <w:szCs w:val="18"/>
              </w:rPr>
              <w:br/>
              <w:t xml:space="preserve">учреждений здравоохранения       </w:t>
            </w:r>
            <w:r>
              <w:rPr>
                <w:rFonts w:ascii="Courier New" w:hAnsi="Courier New" w:cs="Courier New"/>
                <w:sz w:val="18"/>
                <w:szCs w:val="18"/>
              </w:rPr>
              <w:br/>
              <w:t xml:space="preserve">Санкт-Петербурга на "эффективный </w:t>
            </w:r>
            <w:r>
              <w:rPr>
                <w:rFonts w:ascii="Courier New" w:hAnsi="Courier New" w:cs="Courier New"/>
                <w:sz w:val="18"/>
                <w:szCs w:val="18"/>
              </w:rPr>
              <w:br/>
              <w:t xml:space="preserve">контракт"                        </w:t>
            </w:r>
          </w:p>
        </w:tc>
      </w:tr>
      <w:tr w:rsidR="005C6AE2">
        <w:trPr>
          <w:trHeight w:val="126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12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Оказание содействия в     </w:t>
            </w:r>
            <w:r>
              <w:rPr>
                <w:rFonts w:ascii="Courier New" w:hAnsi="Courier New" w:cs="Courier New"/>
                <w:sz w:val="18"/>
                <w:szCs w:val="18"/>
              </w:rPr>
              <w:br/>
              <w:t xml:space="preserve">поэтапном переводе        </w:t>
            </w:r>
            <w:r>
              <w:rPr>
                <w:rFonts w:ascii="Courier New" w:hAnsi="Courier New" w:cs="Courier New"/>
                <w:sz w:val="18"/>
                <w:szCs w:val="18"/>
              </w:rPr>
              <w:br/>
              <w:t xml:space="preserve">медицинских работников    </w:t>
            </w:r>
            <w:r>
              <w:rPr>
                <w:rFonts w:ascii="Courier New" w:hAnsi="Courier New" w:cs="Courier New"/>
                <w:sz w:val="18"/>
                <w:szCs w:val="18"/>
              </w:rPr>
              <w:br/>
              <w:t>государственных учреждений</w:t>
            </w:r>
            <w:r>
              <w:rPr>
                <w:rFonts w:ascii="Courier New" w:hAnsi="Courier New" w:cs="Courier New"/>
                <w:sz w:val="18"/>
                <w:szCs w:val="18"/>
              </w:rPr>
              <w:br/>
              <w:t xml:space="preserve">здравоохранения           </w:t>
            </w:r>
            <w:r>
              <w:rPr>
                <w:rFonts w:ascii="Courier New" w:hAnsi="Courier New" w:cs="Courier New"/>
                <w:sz w:val="18"/>
                <w:szCs w:val="18"/>
              </w:rPr>
              <w:br/>
              <w:t xml:space="preserve">Санкт-Петербурга на       </w:t>
            </w:r>
            <w:r>
              <w:rPr>
                <w:rFonts w:ascii="Courier New" w:hAnsi="Courier New" w:cs="Courier New"/>
                <w:sz w:val="18"/>
                <w:szCs w:val="18"/>
              </w:rPr>
              <w:br/>
              <w:t xml:space="preserve">"эффективный контракт"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2013-2018 </w:t>
            </w:r>
            <w:r>
              <w:rPr>
                <w:rFonts w:ascii="Courier New" w:hAnsi="Courier New" w:cs="Courier New"/>
                <w:sz w:val="18"/>
                <w:szCs w:val="18"/>
              </w:rPr>
              <w:br/>
              <w:t xml:space="preserve">   гг.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АР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bookmarkStart w:id="9" w:name="Par1205"/>
            <w:bookmarkEnd w:id="9"/>
            <w:r>
              <w:rPr>
                <w:rFonts w:ascii="Courier New" w:hAnsi="Courier New" w:cs="Courier New"/>
                <w:sz w:val="18"/>
                <w:szCs w:val="18"/>
              </w:rPr>
              <w:t xml:space="preserve">Создание условий для перевода    </w:t>
            </w:r>
            <w:r>
              <w:rPr>
                <w:rFonts w:ascii="Courier New" w:hAnsi="Courier New" w:cs="Courier New"/>
                <w:sz w:val="18"/>
                <w:szCs w:val="18"/>
              </w:rPr>
              <w:br/>
              <w:t xml:space="preserve">медицинских работников           </w:t>
            </w:r>
            <w:r>
              <w:rPr>
                <w:rFonts w:ascii="Courier New" w:hAnsi="Courier New" w:cs="Courier New"/>
                <w:sz w:val="18"/>
                <w:szCs w:val="18"/>
              </w:rPr>
              <w:br/>
              <w:t xml:space="preserve">государственных учреждений       </w:t>
            </w:r>
            <w:r>
              <w:rPr>
                <w:rFonts w:ascii="Courier New" w:hAnsi="Courier New" w:cs="Courier New"/>
                <w:sz w:val="18"/>
                <w:szCs w:val="18"/>
              </w:rPr>
              <w:br/>
              <w:t xml:space="preserve">здравоохранения Санкт-Петербурга </w:t>
            </w:r>
            <w:r>
              <w:rPr>
                <w:rFonts w:ascii="Courier New" w:hAnsi="Courier New" w:cs="Courier New"/>
                <w:sz w:val="18"/>
                <w:szCs w:val="18"/>
              </w:rPr>
              <w:br/>
              <w:t xml:space="preserve">на "эффективный контракт"        </w:t>
            </w:r>
          </w:p>
        </w:tc>
      </w:tr>
      <w:tr w:rsidR="005C6AE2">
        <w:trPr>
          <w:trHeight w:val="252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13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Разработка предложений по </w:t>
            </w:r>
            <w:r>
              <w:rPr>
                <w:rFonts w:ascii="Courier New" w:hAnsi="Courier New" w:cs="Courier New"/>
                <w:sz w:val="18"/>
                <w:szCs w:val="18"/>
              </w:rPr>
              <w:br/>
              <w:t xml:space="preserve">дифференциации оплаты     </w:t>
            </w:r>
            <w:r>
              <w:rPr>
                <w:rFonts w:ascii="Courier New" w:hAnsi="Courier New" w:cs="Courier New"/>
                <w:sz w:val="18"/>
                <w:szCs w:val="18"/>
              </w:rPr>
              <w:br/>
              <w:t xml:space="preserve">труда основного и прочего </w:t>
            </w:r>
            <w:r>
              <w:rPr>
                <w:rFonts w:ascii="Courier New" w:hAnsi="Courier New" w:cs="Courier New"/>
                <w:sz w:val="18"/>
                <w:szCs w:val="18"/>
              </w:rPr>
              <w:br/>
              <w:t xml:space="preserve">персонала государственных </w:t>
            </w:r>
            <w:r>
              <w:rPr>
                <w:rFonts w:ascii="Courier New" w:hAnsi="Courier New" w:cs="Courier New"/>
                <w:sz w:val="18"/>
                <w:szCs w:val="18"/>
              </w:rPr>
              <w:br/>
              <w:t>учреждений здравоохранения</w:t>
            </w:r>
            <w:r>
              <w:rPr>
                <w:rFonts w:ascii="Courier New" w:hAnsi="Courier New" w:cs="Courier New"/>
                <w:sz w:val="18"/>
                <w:szCs w:val="18"/>
              </w:rPr>
              <w:br/>
              <w:t xml:space="preserve">Санкт-Петербурга,         </w:t>
            </w:r>
            <w:r>
              <w:rPr>
                <w:rFonts w:ascii="Courier New" w:hAnsi="Courier New" w:cs="Courier New"/>
                <w:sz w:val="18"/>
                <w:szCs w:val="18"/>
              </w:rPr>
              <w:br/>
              <w:t xml:space="preserve">оптимизация расходов на   </w:t>
            </w:r>
            <w:r>
              <w:rPr>
                <w:rFonts w:ascii="Courier New" w:hAnsi="Courier New" w:cs="Courier New"/>
                <w:sz w:val="18"/>
                <w:szCs w:val="18"/>
              </w:rPr>
              <w:br/>
              <w:t xml:space="preserve">административно-          </w:t>
            </w:r>
            <w:r>
              <w:rPr>
                <w:rFonts w:ascii="Courier New" w:hAnsi="Courier New" w:cs="Courier New"/>
                <w:sz w:val="18"/>
                <w:szCs w:val="18"/>
              </w:rPr>
              <w:br/>
              <w:t xml:space="preserve">управленческий персонал с </w:t>
            </w:r>
            <w:r>
              <w:rPr>
                <w:rFonts w:ascii="Courier New" w:hAnsi="Courier New" w:cs="Courier New"/>
                <w:sz w:val="18"/>
                <w:szCs w:val="18"/>
              </w:rPr>
              <w:br/>
              <w:t xml:space="preserve">учетом предельной доли    </w:t>
            </w:r>
            <w:r>
              <w:rPr>
                <w:rFonts w:ascii="Courier New" w:hAnsi="Courier New" w:cs="Courier New"/>
                <w:sz w:val="18"/>
                <w:szCs w:val="18"/>
              </w:rPr>
              <w:br/>
              <w:t xml:space="preserve">расходов на оплату их     </w:t>
            </w:r>
            <w:r>
              <w:rPr>
                <w:rFonts w:ascii="Courier New" w:hAnsi="Courier New" w:cs="Courier New"/>
                <w:sz w:val="18"/>
                <w:szCs w:val="18"/>
              </w:rPr>
              <w:br/>
              <w:t>труда в фонде оплаты труда</w:t>
            </w:r>
            <w:r>
              <w:rPr>
                <w:rFonts w:ascii="Courier New" w:hAnsi="Courier New" w:cs="Courier New"/>
                <w:sz w:val="18"/>
                <w:szCs w:val="18"/>
              </w:rPr>
              <w:br/>
              <w:t xml:space="preserve">учреждения - не более 40  </w:t>
            </w:r>
            <w:r>
              <w:rPr>
                <w:rFonts w:ascii="Courier New" w:hAnsi="Courier New" w:cs="Courier New"/>
                <w:sz w:val="18"/>
                <w:szCs w:val="18"/>
              </w:rPr>
              <w:br/>
              <w:t xml:space="preserve">процентов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2015 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АР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bookmarkStart w:id="10" w:name="Par1213"/>
            <w:bookmarkEnd w:id="10"/>
            <w:r>
              <w:rPr>
                <w:rFonts w:ascii="Courier New" w:hAnsi="Courier New" w:cs="Courier New"/>
                <w:sz w:val="18"/>
                <w:szCs w:val="18"/>
              </w:rPr>
              <w:t xml:space="preserve">Создание условий для повышения   </w:t>
            </w:r>
            <w:r>
              <w:rPr>
                <w:rFonts w:ascii="Courier New" w:hAnsi="Courier New" w:cs="Courier New"/>
                <w:sz w:val="18"/>
                <w:szCs w:val="18"/>
              </w:rPr>
              <w:br/>
              <w:t xml:space="preserve">эффективности работы             </w:t>
            </w:r>
            <w:r>
              <w:rPr>
                <w:rFonts w:ascii="Courier New" w:hAnsi="Courier New" w:cs="Courier New"/>
                <w:sz w:val="18"/>
                <w:szCs w:val="18"/>
              </w:rPr>
              <w:br/>
              <w:t xml:space="preserve">административно-управленческого  </w:t>
            </w:r>
            <w:r>
              <w:rPr>
                <w:rFonts w:ascii="Courier New" w:hAnsi="Courier New" w:cs="Courier New"/>
                <w:sz w:val="18"/>
                <w:szCs w:val="18"/>
              </w:rPr>
              <w:br/>
              <w:t xml:space="preserve">персонала                        </w:t>
            </w:r>
          </w:p>
        </w:tc>
      </w:tr>
      <w:tr w:rsidR="005C6AE2">
        <w:trPr>
          <w:trHeight w:val="360"/>
          <w:tblCellSpacing w:w="5" w:type="nil"/>
        </w:trPr>
        <w:tc>
          <w:tcPr>
            <w:tcW w:w="9990" w:type="dxa"/>
            <w:gridSpan w:val="5"/>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Реализация государственной </w:t>
            </w:r>
            <w:hyperlink r:id="rId77" w:history="1">
              <w:r>
                <w:rPr>
                  <w:rFonts w:ascii="Courier New" w:hAnsi="Courier New" w:cs="Courier New"/>
                  <w:color w:val="0000FF"/>
                  <w:sz w:val="18"/>
                  <w:szCs w:val="18"/>
                </w:rPr>
                <w:t>программы</w:t>
              </w:r>
            </w:hyperlink>
            <w:r>
              <w:rPr>
                <w:rFonts w:ascii="Courier New" w:hAnsi="Courier New" w:cs="Courier New"/>
                <w:sz w:val="18"/>
                <w:szCs w:val="18"/>
              </w:rPr>
              <w:t xml:space="preserve"> Российской Федерации "Развитие здравоохранения"</w:t>
            </w:r>
            <w:r>
              <w:rPr>
                <w:rFonts w:ascii="Courier New" w:hAnsi="Courier New" w:cs="Courier New"/>
                <w:sz w:val="18"/>
                <w:szCs w:val="18"/>
              </w:rPr>
              <w:br/>
              <w:t xml:space="preserve">                          в субъекте Российской Федерации                           </w:t>
            </w:r>
          </w:p>
        </w:tc>
      </w:tr>
      <w:tr w:rsidR="005C6AE2">
        <w:trPr>
          <w:trHeight w:val="216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lastRenderedPageBreak/>
              <w:t xml:space="preserve">14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Мероприятия по проведению </w:t>
            </w:r>
            <w:r>
              <w:rPr>
                <w:rFonts w:ascii="Courier New" w:hAnsi="Courier New" w:cs="Courier New"/>
                <w:sz w:val="18"/>
                <w:szCs w:val="18"/>
              </w:rPr>
              <w:br/>
              <w:t xml:space="preserve">организационных изменений </w:t>
            </w:r>
            <w:r>
              <w:rPr>
                <w:rFonts w:ascii="Courier New" w:hAnsi="Courier New" w:cs="Courier New"/>
                <w:sz w:val="18"/>
                <w:szCs w:val="18"/>
              </w:rPr>
              <w:br/>
              <w:t xml:space="preserve">в структуре               </w:t>
            </w:r>
            <w:r>
              <w:rPr>
                <w:rFonts w:ascii="Courier New" w:hAnsi="Courier New" w:cs="Courier New"/>
                <w:sz w:val="18"/>
                <w:szCs w:val="18"/>
              </w:rPr>
              <w:br/>
              <w:t>государственных учреждений</w:t>
            </w:r>
            <w:r>
              <w:rPr>
                <w:rFonts w:ascii="Courier New" w:hAnsi="Courier New" w:cs="Courier New"/>
                <w:sz w:val="18"/>
                <w:szCs w:val="18"/>
              </w:rPr>
              <w:br/>
              <w:t xml:space="preserve">здравоохранения           </w:t>
            </w:r>
            <w:r>
              <w:rPr>
                <w:rFonts w:ascii="Courier New" w:hAnsi="Courier New" w:cs="Courier New"/>
                <w:sz w:val="18"/>
                <w:szCs w:val="18"/>
              </w:rPr>
              <w:br/>
              <w:t xml:space="preserve">Санкт-Петербурга в        </w:t>
            </w:r>
            <w:r>
              <w:rPr>
                <w:rFonts w:ascii="Courier New" w:hAnsi="Courier New" w:cs="Courier New"/>
                <w:sz w:val="18"/>
                <w:szCs w:val="18"/>
              </w:rPr>
              <w:br/>
              <w:t xml:space="preserve">соответствии с программой </w:t>
            </w:r>
            <w:r>
              <w:rPr>
                <w:rFonts w:ascii="Courier New" w:hAnsi="Courier New" w:cs="Courier New"/>
                <w:sz w:val="18"/>
                <w:szCs w:val="18"/>
              </w:rPr>
              <w:br/>
              <w:t xml:space="preserve">развития </w:t>
            </w:r>
            <w:proofErr w:type="gramStart"/>
            <w:r>
              <w:rPr>
                <w:rFonts w:ascii="Courier New" w:hAnsi="Courier New" w:cs="Courier New"/>
                <w:sz w:val="18"/>
                <w:szCs w:val="18"/>
              </w:rPr>
              <w:t xml:space="preserve">здравоохранения  </w:t>
            </w:r>
            <w:r>
              <w:rPr>
                <w:rFonts w:ascii="Courier New" w:hAnsi="Courier New" w:cs="Courier New"/>
                <w:sz w:val="18"/>
                <w:szCs w:val="18"/>
              </w:rPr>
              <w:br/>
              <w:t>Санкт</w:t>
            </w:r>
            <w:proofErr w:type="gramEnd"/>
            <w:r>
              <w:rPr>
                <w:rFonts w:ascii="Courier New" w:hAnsi="Courier New" w:cs="Courier New"/>
                <w:sz w:val="18"/>
                <w:szCs w:val="18"/>
              </w:rPr>
              <w:t>-Петербурга на период</w:t>
            </w:r>
            <w:r>
              <w:rPr>
                <w:rFonts w:ascii="Courier New" w:hAnsi="Courier New" w:cs="Courier New"/>
                <w:sz w:val="18"/>
                <w:szCs w:val="18"/>
              </w:rPr>
              <w:br/>
              <w:t xml:space="preserve">до 2020 года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2013-2015 </w:t>
            </w:r>
            <w:r>
              <w:rPr>
                <w:rFonts w:ascii="Courier New" w:hAnsi="Courier New" w:cs="Courier New"/>
                <w:sz w:val="18"/>
                <w:szCs w:val="18"/>
              </w:rPr>
              <w:br/>
              <w:t xml:space="preserve">   гг.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АР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bookmarkStart w:id="11" w:name="Par1231"/>
            <w:bookmarkEnd w:id="11"/>
            <w:r>
              <w:rPr>
                <w:rFonts w:ascii="Courier New" w:hAnsi="Courier New" w:cs="Courier New"/>
                <w:sz w:val="18"/>
                <w:szCs w:val="18"/>
              </w:rPr>
              <w:t xml:space="preserve">Реализация структурных           </w:t>
            </w:r>
            <w:r>
              <w:rPr>
                <w:rFonts w:ascii="Courier New" w:hAnsi="Courier New" w:cs="Courier New"/>
                <w:sz w:val="18"/>
                <w:szCs w:val="18"/>
              </w:rPr>
              <w:br/>
              <w:t xml:space="preserve">преобразований системы оказания  </w:t>
            </w:r>
            <w:r>
              <w:rPr>
                <w:rFonts w:ascii="Courier New" w:hAnsi="Courier New" w:cs="Courier New"/>
                <w:sz w:val="18"/>
                <w:szCs w:val="18"/>
              </w:rPr>
              <w:br/>
              <w:t xml:space="preserve">медицинской помощи в части       </w:t>
            </w:r>
            <w:r>
              <w:rPr>
                <w:rFonts w:ascii="Courier New" w:hAnsi="Courier New" w:cs="Courier New"/>
                <w:sz w:val="18"/>
                <w:szCs w:val="18"/>
              </w:rPr>
              <w:br/>
              <w:t xml:space="preserve">организационных изменений в      </w:t>
            </w:r>
            <w:r>
              <w:rPr>
                <w:rFonts w:ascii="Courier New" w:hAnsi="Courier New" w:cs="Courier New"/>
                <w:sz w:val="18"/>
                <w:szCs w:val="18"/>
              </w:rPr>
              <w:br/>
              <w:t xml:space="preserve">структуре государственных        </w:t>
            </w:r>
            <w:r>
              <w:rPr>
                <w:rFonts w:ascii="Courier New" w:hAnsi="Courier New" w:cs="Courier New"/>
                <w:sz w:val="18"/>
                <w:szCs w:val="18"/>
              </w:rPr>
              <w:br/>
              <w:t xml:space="preserve">учреждений здравоохранения       </w:t>
            </w:r>
            <w:r>
              <w:rPr>
                <w:rFonts w:ascii="Courier New" w:hAnsi="Courier New" w:cs="Courier New"/>
                <w:sz w:val="18"/>
                <w:szCs w:val="18"/>
              </w:rPr>
              <w:br/>
              <w:t>Санкт-Петербурга, направленных на</w:t>
            </w:r>
            <w:r>
              <w:rPr>
                <w:rFonts w:ascii="Courier New" w:hAnsi="Courier New" w:cs="Courier New"/>
                <w:sz w:val="18"/>
                <w:szCs w:val="18"/>
              </w:rPr>
              <w:br/>
              <w:t xml:space="preserve">повышение эффективности системы  </w:t>
            </w:r>
            <w:r>
              <w:rPr>
                <w:rFonts w:ascii="Courier New" w:hAnsi="Courier New" w:cs="Courier New"/>
                <w:sz w:val="18"/>
                <w:szCs w:val="18"/>
              </w:rPr>
              <w:br/>
              <w:t xml:space="preserve">здравоохранения в соответствии с </w:t>
            </w:r>
            <w:r>
              <w:rPr>
                <w:rFonts w:ascii="Courier New" w:hAnsi="Courier New" w:cs="Courier New"/>
                <w:sz w:val="18"/>
                <w:szCs w:val="18"/>
              </w:rPr>
              <w:br/>
              <w:t xml:space="preserve">программой развития              </w:t>
            </w:r>
            <w:r>
              <w:rPr>
                <w:rFonts w:ascii="Courier New" w:hAnsi="Courier New" w:cs="Courier New"/>
                <w:sz w:val="18"/>
                <w:szCs w:val="18"/>
              </w:rPr>
              <w:br/>
              <w:t xml:space="preserve">здравоохранения Санкт-Петербурга </w:t>
            </w:r>
            <w:r>
              <w:rPr>
                <w:rFonts w:ascii="Courier New" w:hAnsi="Courier New" w:cs="Courier New"/>
                <w:sz w:val="18"/>
                <w:szCs w:val="18"/>
              </w:rPr>
              <w:br/>
              <w:t xml:space="preserve">до 2020 года                     </w:t>
            </w:r>
          </w:p>
        </w:tc>
      </w:tr>
      <w:tr w:rsidR="005C6AE2">
        <w:trPr>
          <w:trHeight w:val="198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15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Координация работы        </w:t>
            </w:r>
            <w:r>
              <w:rPr>
                <w:rFonts w:ascii="Courier New" w:hAnsi="Courier New" w:cs="Courier New"/>
                <w:sz w:val="18"/>
                <w:szCs w:val="18"/>
              </w:rPr>
              <w:br/>
              <w:t xml:space="preserve">администраций районов     </w:t>
            </w:r>
            <w:r>
              <w:rPr>
                <w:rFonts w:ascii="Courier New" w:hAnsi="Courier New" w:cs="Courier New"/>
                <w:sz w:val="18"/>
                <w:szCs w:val="18"/>
              </w:rPr>
              <w:br/>
              <w:t xml:space="preserve">Санкт-Петербурга и        </w:t>
            </w:r>
            <w:r>
              <w:rPr>
                <w:rFonts w:ascii="Courier New" w:hAnsi="Courier New" w:cs="Courier New"/>
                <w:sz w:val="18"/>
                <w:szCs w:val="18"/>
              </w:rPr>
              <w:br/>
              <w:t>государственных учреждений</w:t>
            </w:r>
            <w:r>
              <w:rPr>
                <w:rFonts w:ascii="Courier New" w:hAnsi="Courier New" w:cs="Courier New"/>
                <w:sz w:val="18"/>
                <w:szCs w:val="18"/>
              </w:rPr>
              <w:br/>
              <w:t xml:space="preserve">здравоохранения           </w:t>
            </w:r>
            <w:r>
              <w:rPr>
                <w:rFonts w:ascii="Courier New" w:hAnsi="Courier New" w:cs="Courier New"/>
                <w:sz w:val="18"/>
                <w:szCs w:val="18"/>
              </w:rPr>
              <w:br/>
              <w:t xml:space="preserve">Санкт-Петербурга по       </w:t>
            </w:r>
            <w:r>
              <w:rPr>
                <w:rFonts w:ascii="Courier New" w:hAnsi="Courier New" w:cs="Courier New"/>
                <w:sz w:val="18"/>
                <w:szCs w:val="18"/>
              </w:rPr>
              <w:br/>
              <w:t xml:space="preserve">достижению целевых        </w:t>
            </w:r>
            <w:r>
              <w:rPr>
                <w:rFonts w:ascii="Courier New" w:hAnsi="Courier New" w:cs="Courier New"/>
                <w:sz w:val="18"/>
                <w:szCs w:val="18"/>
              </w:rPr>
              <w:br/>
              <w:t xml:space="preserve">показателей и индикаторов </w:t>
            </w:r>
            <w:r>
              <w:rPr>
                <w:rFonts w:ascii="Courier New" w:hAnsi="Courier New" w:cs="Courier New"/>
                <w:sz w:val="18"/>
                <w:szCs w:val="18"/>
              </w:rPr>
              <w:br/>
              <w:t xml:space="preserve">развития здравоохранения, </w:t>
            </w:r>
            <w:r>
              <w:rPr>
                <w:rFonts w:ascii="Courier New" w:hAnsi="Courier New" w:cs="Courier New"/>
                <w:sz w:val="18"/>
                <w:szCs w:val="18"/>
              </w:rPr>
              <w:br/>
              <w:t xml:space="preserve">установленных в </w:t>
            </w:r>
            <w:hyperlink w:anchor="Par34" w:history="1">
              <w:r>
                <w:rPr>
                  <w:rFonts w:ascii="Courier New" w:hAnsi="Courier New" w:cs="Courier New"/>
                  <w:color w:val="0000FF"/>
                  <w:sz w:val="18"/>
                  <w:szCs w:val="18"/>
                </w:rPr>
                <w:t>разделе 1</w:t>
              </w:r>
            </w:hyperlink>
            <w:r>
              <w:rPr>
                <w:rFonts w:ascii="Courier New" w:hAnsi="Courier New" w:cs="Courier New"/>
                <w:sz w:val="18"/>
                <w:szCs w:val="18"/>
              </w:rPr>
              <w:br/>
              <w:t xml:space="preserve">"дорожной карты"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2013-2018 </w:t>
            </w:r>
            <w:r>
              <w:rPr>
                <w:rFonts w:ascii="Courier New" w:hAnsi="Courier New" w:cs="Courier New"/>
                <w:sz w:val="18"/>
                <w:szCs w:val="18"/>
              </w:rPr>
              <w:br/>
              <w:t xml:space="preserve">   гг.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АР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bookmarkStart w:id="12" w:name="Par1244"/>
            <w:bookmarkEnd w:id="12"/>
            <w:r>
              <w:rPr>
                <w:rFonts w:ascii="Courier New" w:hAnsi="Courier New" w:cs="Courier New"/>
                <w:sz w:val="18"/>
                <w:szCs w:val="18"/>
              </w:rPr>
              <w:t xml:space="preserve">Достижение целевых показателей и </w:t>
            </w:r>
            <w:r>
              <w:rPr>
                <w:rFonts w:ascii="Courier New" w:hAnsi="Courier New" w:cs="Courier New"/>
                <w:sz w:val="18"/>
                <w:szCs w:val="18"/>
              </w:rPr>
              <w:br/>
              <w:t xml:space="preserve">индикаторов развития             </w:t>
            </w:r>
            <w:r>
              <w:rPr>
                <w:rFonts w:ascii="Courier New" w:hAnsi="Courier New" w:cs="Courier New"/>
                <w:sz w:val="18"/>
                <w:szCs w:val="18"/>
              </w:rPr>
              <w:br/>
              <w:t xml:space="preserve">здравоохранения Санкт-Петербурга </w:t>
            </w:r>
          </w:p>
        </w:tc>
      </w:tr>
      <w:tr w:rsidR="005C6AE2">
        <w:trPr>
          <w:trHeight w:val="108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16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Осуществление мониторинга </w:t>
            </w:r>
            <w:r>
              <w:rPr>
                <w:rFonts w:ascii="Courier New" w:hAnsi="Courier New" w:cs="Courier New"/>
                <w:sz w:val="18"/>
                <w:szCs w:val="18"/>
              </w:rPr>
              <w:br/>
              <w:t xml:space="preserve">мероприятий, направленных </w:t>
            </w:r>
            <w:r>
              <w:rPr>
                <w:rFonts w:ascii="Courier New" w:hAnsi="Courier New" w:cs="Courier New"/>
                <w:sz w:val="18"/>
                <w:szCs w:val="18"/>
              </w:rPr>
              <w:br/>
              <w:t>на повышение эффективности</w:t>
            </w:r>
            <w:r>
              <w:rPr>
                <w:rFonts w:ascii="Courier New" w:hAnsi="Courier New" w:cs="Courier New"/>
                <w:sz w:val="18"/>
                <w:szCs w:val="18"/>
              </w:rPr>
              <w:br/>
              <w:t xml:space="preserve">и качества услуг в сфере  </w:t>
            </w:r>
            <w:r>
              <w:rPr>
                <w:rFonts w:ascii="Courier New" w:hAnsi="Courier New" w:cs="Courier New"/>
                <w:sz w:val="18"/>
                <w:szCs w:val="18"/>
              </w:rPr>
              <w:br/>
              <w:t xml:space="preserve">здравоохранения           </w:t>
            </w:r>
            <w:r>
              <w:rPr>
                <w:rFonts w:ascii="Courier New" w:hAnsi="Courier New" w:cs="Courier New"/>
                <w:sz w:val="18"/>
                <w:szCs w:val="18"/>
              </w:rPr>
              <w:br/>
              <w:t xml:space="preserve">Санкт-Петербурга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2013-2018 </w:t>
            </w:r>
            <w:r>
              <w:rPr>
                <w:rFonts w:ascii="Courier New" w:hAnsi="Courier New" w:cs="Courier New"/>
                <w:sz w:val="18"/>
                <w:szCs w:val="18"/>
              </w:rPr>
              <w:br/>
              <w:t xml:space="preserve">   гг.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АР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bookmarkStart w:id="13" w:name="Par1256"/>
            <w:bookmarkEnd w:id="13"/>
            <w:r>
              <w:rPr>
                <w:rFonts w:ascii="Courier New" w:hAnsi="Courier New" w:cs="Courier New"/>
                <w:sz w:val="18"/>
                <w:szCs w:val="18"/>
              </w:rPr>
              <w:t xml:space="preserve">Изменения в отраслях социальной  </w:t>
            </w:r>
            <w:r>
              <w:rPr>
                <w:rFonts w:ascii="Courier New" w:hAnsi="Courier New" w:cs="Courier New"/>
                <w:sz w:val="18"/>
                <w:szCs w:val="18"/>
              </w:rPr>
              <w:br/>
              <w:t xml:space="preserve">сферы, направленные на повышение </w:t>
            </w:r>
            <w:r>
              <w:rPr>
                <w:rFonts w:ascii="Courier New" w:hAnsi="Courier New" w:cs="Courier New"/>
                <w:sz w:val="18"/>
                <w:szCs w:val="18"/>
              </w:rPr>
              <w:br/>
              <w:t xml:space="preserve">эффективности здравоохранения    </w:t>
            </w:r>
            <w:r>
              <w:rPr>
                <w:rFonts w:ascii="Courier New" w:hAnsi="Courier New" w:cs="Courier New"/>
                <w:sz w:val="18"/>
                <w:szCs w:val="18"/>
              </w:rPr>
              <w:br/>
              <w:t xml:space="preserve">Санкт-Петербурга                 </w:t>
            </w:r>
          </w:p>
        </w:tc>
      </w:tr>
      <w:tr w:rsidR="005C6AE2">
        <w:trPr>
          <w:trHeight w:val="162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17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Формирование </w:t>
            </w:r>
            <w:proofErr w:type="gramStart"/>
            <w:r>
              <w:rPr>
                <w:rFonts w:ascii="Courier New" w:hAnsi="Courier New" w:cs="Courier New"/>
                <w:sz w:val="18"/>
                <w:szCs w:val="18"/>
              </w:rPr>
              <w:t xml:space="preserve">независимой  </w:t>
            </w:r>
            <w:r>
              <w:rPr>
                <w:rFonts w:ascii="Courier New" w:hAnsi="Courier New" w:cs="Courier New"/>
                <w:sz w:val="18"/>
                <w:szCs w:val="18"/>
              </w:rPr>
              <w:br/>
              <w:t>оценки</w:t>
            </w:r>
            <w:proofErr w:type="gramEnd"/>
            <w:r>
              <w:rPr>
                <w:rFonts w:ascii="Courier New" w:hAnsi="Courier New" w:cs="Courier New"/>
                <w:sz w:val="18"/>
                <w:szCs w:val="18"/>
              </w:rPr>
              <w:t xml:space="preserve"> качества работы    </w:t>
            </w:r>
            <w:r>
              <w:rPr>
                <w:rFonts w:ascii="Courier New" w:hAnsi="Courier New" w:cs="Courier New"/>
                <w:sz w:val="18"/>
                <w:szCs w:val="18"/>
              </w:rPr>
              <w:br/>
              <w:t>государственных учреждений</w:t>
            </w:r>
            <w:r>
              <w:rPr>
                <w:rFonts w:ascii="Courier New" w:hAnsi="Courier New" w:cs="Courier New"/>
                <w:sz w:val="18"/>
                <w:szCs w:val="18"/>
              </w:rPr>
              <w:br/>
              <w:t xml:space="preserve">здравоохранения           </w:t>
            </w:r>
            <w:r>
              <w:rPr>
                <w:rFonts w:ascii="Courier New" w:hAnsi="Courier New" w:cs="Courier New"/>
                <w:sz w:val="18"/>
                <w:szCs w:val="18"/>
              </w:rPr>
              <w:br/>
              <w:t xml:space="preserve">Санкт-Петербурга, включая </w:t>
            </w:r>
            <w:r>
              <w:rPr>
                <w:rFonts w:ascii="Courier New" w:hAnsi="Courier New" w:cs="Courier New"/>
                <w:sz w:val="18"/>
                <w:szCs w:val="18"/>
              </w:rPr>
              <w:br/>
              <w:t xml:space="preserve">критерии эффективности    </w:t>
            </w:r>
            <w:r>
              <w:rPr>
                <w:rFonts w:ascii="Courier New" w:hAnsi="Courier New" w:cs="Courier New"/>
                <w:sz w:val="18"/>
                <w:szCs w:val="18"/>
              </w:rPr>
              <w:br/>
              <w:t xml:space="preserve">работы таких организаций, </w:t>
            </w:r>
            <w:r>
              <w:rPr>
                <w:rFonts w:ascii="Courier New" w:hAnsi="Courier New" w:cs="Courier New"/>
                <w:sz w:val="18"/>
                <w:szCs w:val="18"/>
              </w:rPr>
              <w:br/>
              <w:t xml:space="preserve">и введение публичных      </w:t>
            </w:r>
            <w:r>
              <w:rPr>
                <w:rFonts w:ascii="Courier New" w:hAnsi="Courier New" w:cs="Courier New"/>
                <w:sz w:val="18"/>
                <w:szCs w:val="18"/>
              </w:rPr>
              <w:br/>
              <w:t xml:space="preserve">рейтингов их деятельности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2013-2018 </w:t>
            </w:r>
            <w:r>
              <w:rPr>
                <w:rFonts w:ascii="Courier New" w:hAnsi="Courier New" w:cs="Courier New"/>
                <w:sz w:val="18"/>
                <w:szCs w:val="18"/>
              </w:rPr>
              <w:br/>
              <w:t xml:space="preserve">   гг.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Повышение информированности      </w:t>
            </w:r>
            <w:r>
              <w:rPr>
                <w:rFonts w:ascii="Courier New" w:hAnsi="Courier New" w:cs="Courier New"/>
                <w:sz w:val="18"/>
                <w:szCs w:val="18"/>
              </w:rPr>
              <w:br/>
              <w:t xml:space="preserve">потребителей о качестве          </w:t>
            </w:r>
            <w:r>
              <w:rPr>
                <w:rFonts w:ascii="Courier New" w:hAnsi="Courier New" w:cs="Courier New"/>
                <w:sz w:val="18"/>
                <w:szCs w:val="18"/>
              </w:rPr>
              <w:br/>
              <w:t xml:space="preserve">медицинских услуг и повышение    </w:t>
            </w:r>
            <w:r>
              <w:rPr>
                <w:rFonts w:ascii="Courier New" w:hAnsi="Courier New" w:cs="Courier New"/>
                <w:sz w:val="18"/>
                <w:szCs w:val="18"/>
              </w:rPr>
              <w:br/>
              <w:t xml:space="preserve">качества работы </w:t>
            </w:r>
            <w:proofErr w:type="gramStart"/>
            <w:r>
              <w:rPr>
                <w:rFonts w:ascii="Courier New" w:hAnsi="Courier New" w:cs="Courier New"/>
                <w:sz w:val="18"/>
                <w:szCs w:val="18"/>
              </w:rPr>
              <w:t xml:space="preserve">государственных  </w:t>
            </w:r>
            <w:r>
              <w:rPr>
                <w:rFonts w:ascii="Courier New" w:hAnsi="Courier New" w:cs="Courier New"/>
                <w:sz w:val="18"/>
                <w:szCs w:val="18"/>
              </w:rPr>
              <w:br/>
              <w:t>учреждений</w:t>
            </w:r>
            <w:proofErr w:type="gramEnd"/>
            <w:r>
              <w:rPr>
                <w:rFonts w:ascii="Courier New" w:hAnsi="Courier New" w:cs="Courier New"/>
                <w:sz w:val="18"/>
                <w:szCs w:val="18"/>
              </w:rPr>
              <w:t xml:space="preserve"> здравоохранения       </w:t>
            </w:r>
            <w:r>
              <w:rPr>
                <w:rFonts w:ascii="Courier New" w:hAnsi="Courier New" w:cs="Courier New"/>
                <w:sz w:val="18"/>
                <w:szCs w:val="18"/>
              </w:rPr>
              <w:br/>
              <w:t xml:space="preserve">Санкт-Петербурга                 </w:t>
            </w:r>
          </w:p>
        </w:tc>
      </w:tr>
      <w:tr w:rsidR="005C6AE2">
        <w:trPr>
          <w:trHeight w:val="1080"/>
          <w:tblCellSpacing w:w="5" w:type="nil"/>
        </w:trPr>
        <w:tc>
          <w:tcPr>
            <w:tcW w:w="55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18 </w:t>
            </w:r>
          </w:p>
        </w:tc>
        <w:tc>
          <w:tcPr>
            <w:tcW w:w="3108"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Подготовка предложений по </w:t>
            </w:r>
            <w:r>
              <w:rPr>
                <w:rFonts w:ascii="Courier New" w:hAnsi="Courier New" w:cs="Courier New"/>
                <w:sz w:val="18"/>
                <w:szCs w:val="18"/>
              </w:rPr>
              <w:br/>
              <w:t xml:space="preserve">внедрению системы         </w:t>
            </w:r>
            <w:r>
              <w:rPr>
                <w:rFonts w:ascii="Courier New" w:hAnsi="Courier New" w:cs="Courier New"/>
                <w:sz w:val="18"/>
                <w:szCs w:val="18"/>
              </w:rPr>
              <w:br/>
              <w:t xml:space="preserve">аккредитации </w:t>
            </w:r>
            <w:proofErr w:type="gramStart"/>
            <w:r>
              <w:rPr>
                <w:rFonts w:ascii="Courier New" w:hAnsi="Courier New" w:cs="Courier New"/>
                <w:sz w:val="18"/>
                <w:szCs w:val="18"/>
              </w:rPr>
              <w:t xml:space="preserve">медицинских  </w:t>
            </w:r>
            <w:r>
              <w:rPr>
                <w:rFonts w:ascii="Courier New" w:hAnsi="Courier New" w:cs="Courier New"/>
                <w:sz w:val="18"/>
                <w:szCs w:val="18"/>
              </w:rPr>
              <w:br/>
              <w:t>работников</w:t>
            </w:r>
            <w:proofErr w:type="gramEnd"/>
            <w:r>
              <w:rPr>
                <w:rFonts w:ascii="Courier New" w:hAnsi="Courier New" w:cs="Courier New"/>
                <w:sz w:val="18"/>
                <w:szCs w:val="18"/>
              </w:rPr>
              <w:t xml:space="preserve"> государственных</w:t>
            </w:r>
            <w:r>
              <w:rPr>
                <w:rFonts w:ascii="Courier New" w:hAnsi="Courier New" w:cs="Courier New"/>
                <w:sz w:val="18"/>
                <w:szCs w:val="18"/>
              </w:rPr>
              <w:br/>
              <w:t>учреждений здравоохранения</w:t>
            </w:r>
            <w:r>
              <w:rPr>
                <w:rFonts w:ascii="Courier New" w:hAnsi="Courier New" w:cs="Courier New"/>
                <w:sz w:val="18"/>
                <w:szCs w:val="18"/>
              </w:rPr>
              <w:br/>
              <w:t xml:space="preserve">Санкт-Петербурга          </w:t>
            </w:r>
          </w:p>
        </w:tc>
        <w:tc>
          <w:tcPr>
            <w:tcW w:w="1332"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2016 г.  </w:t>
            </w:r>
          </w:p>
        </w:tc>
        <w:tc>
          <w:tcPr>
            <w:tcW w:w="1110"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   КЗ   </w:t>
            </w:r>
          </w:p>
        </w:tc>
        <w:tc>
          <w:tcPr>
            <w:tcW w:w="3885" w:type="dxa"/>
            <w:tcBorders>
              <w:left w:val="single" w:sz="4" w:space="0" w:color="auto"/>
              <w:bottom w:val="single" w:sz="4" w:space="0" w:color="auto"/>
              <w:right w:val="single" w:sz="4" w:space="0" w:color="auto"/>
            </w:tcBorders>
          </w:tcPr>
          <w:p w:rsidR="005C6AE2" w:rsidRDefault="005C6AE2">
            <w:pPr>
              <w:pStyle w:val="ConsPlusCell"/>
              <w:rPr>
                <w:rFonts w:ascii="Courier New" w:hAnsi="Courier New" w:cs="Courier New"/>
                <w:sz w:val="18"/>
                <w:szCs w:val="18"/>
              </w:rPr>
            </w:pPr>
            <w:r>
              <w:rPr>
                <w:rFonts w:ascii="Courier New" w:hAnsi="Courier New" w:cs="Courier New"/>
                <w:sz w:val="18"/>
                <w:szCs w:val="18"/>
              </w:rPr>
              <w:t xml:space="preserve">Подтверждение соответствия       </w:t>
            </w:r>
            <w:r>
              <w:rPr>
                <w:rFonts w:ascii="Courier New" w:hAnsi="Courier New" w:cs="Courier New"/>
                <w:sz w:val="18"/>
                <w:szCs w:val="18"/>
              </w:rPr>
              <w:br/>
              <w:t xml:space="preserve">квалификации и качества работы   </w:t>
            </w:r>
            <w:r>
              <w:rPr>
                <w:rFonts w:ascii="Courier New" w:hAnsi="Courier New" w:cs="Courier New"/>
                <w:sz w:val="18"/>
                <w:szCs w:val="18"/>
              </w:rPr>
              <w:br/>
              <w:t xml:space="preserve">медицинских работников           </w:t>
            </w:r>
            <w:r>
              <w:rPr>
                <w:rFonts w:ascii="Courier New" w:hAnsi="Courier New" w:cs="Courier New"/>
                <w:sz w:val="18"/>
                <w:szCs w:val="18"/>
              </w:rPr>
              <w:br/>
              <w:t xml:space="preserve">профессиональным стандартам      </w:t>
            </w:r>
            <w:r>
              <w:rPr>
                <w:rFonts w:ascii="Courier New" w:hAnsi="Courier New" w:cs="Courier New"/>
                <w:sz w:val="18"/>
                <w:szCs w:val="18"/>
              </w:rPr>
              <w:br/>
              <w:t xml:space="preserve">государственных учреждений       </w:t>
            </w:r>
            <w:r>
              <w:rPr>
                <w:rFonts w:ascii="Courier New" w:hAnsi="Courier New" w:cs="Courier New"/>
                <w:sz w:val="18"/>
                <w:szCs w:val="18"/>
              </w:rPr>
              <w:br/>
              <w:t xml:space="preserve">здравоохранения Санкт-Петербурга </w:t>
            </w:r>
          </w:p>
        </w:tc>
      </w:tr>
    </w:tbl>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мероприятий, указанных в </w:t>
      </w:r>
      <w:hyperlink w:anchor="Par1006" w:history="1">
        <w:r>
          <w:rPr>
            <w:rFonts w:ascii="Calibri" w:hAnsi="Calibri" w:cs="Calibri"/>
            <w:color w:val="0000FF"/>
          </w:rPr>
          <w:t>пунктах 1</w:t>
        </w:r>
      </w:hyperlink>
      <w:r>
        <w:rPr>
          <w:rFonts w:ascii="Calibri" w:hAnsi="Calibri" w:cs="Calibri"/>
        </w:rPr>
        <w:t xml:space="preserve"> - </w:t>
      </w:r>
      <w:hyperlink w:anchor="Par1042" w:history="1">
        <w:r>
          <w:rPr>
            <w:rFonts w:ascii="Calibri" w:hAnsi="Calibri" w:cs="Calibri"/>
            <w:color w:val="0000FF"/>
          </w:rPr>
          <w:t>3</w:t>
        </w:r>
      </w:hyperlink>
      <w:r>
        <w:rPr>
          <w:rFonts w:ascii="Calibri" w:hAnsi="Calibri" w:cs="Calibri"/>
        </w:rPr>
        <w:t xml:space="preserve">, </w:t>
      </w:r>
      <w:hyperlink w:anchor="Par1162" w:history="1">
        <w:r>
          <w:rPr>
            <w:rFonts w:ascii="Calibri" w:hAnsi="Calibri" w:cs="Calibri"/>
            <w:color w:val="0000FF"/>
          </w:rPr>
          <w:t>8</w:t>
        </w:r>
      </w:hyperlink>
      <w:r>
        <w:rPr>
          <w:rFonts w:ascii="Calibri" w:hAnsi="Calibri" w:cs="Calibri"/>
        </w:rPr>
        <w:t xml:space="preserve">, </w:t>
      </w:r>
      <w:hyperlink w:anchor="Par1172" w:history="1">
        <w:r>
          <w:rPr>
            <w:rFonts w:ascii="Calibri" w:hAnsi="Calibri" w:cs="Calibri"/>
            <w:color w:val="0000FF"/>
          </w:rPr>
          <w:t>9</w:t>
        </w:r>
      </w:hyperlink>
      <w:r>
        <w:rPr>
          <w:rFonts w:ascii="Calibri" w:hAnsi="Calibri" w:cs="Calibri"/>
        </w:rPr>
        <w:t xml:space="preserve">, </w:t>
      </w:r>
      <w:hyperlink w:anchor="Par1213" w:history="1">
        <w:r>
          <w:rPr>
            <w:rFonts w:ascii="Calibri" w:hAnsi="Calibri" w:cs="Calibri"/>
            <w:color w:val="0000FF"/>
          </w:rPr>
          <w:t>13</w:t>
        </w:r>
      </w:hyperlink>
      <w:r>
        <w:rPr>
          <w:rFonts w:ascii="Calibri" w:hAnsi="Calibri" w:cs="Calibri"/>
        </w:rPr>
        <w:t xml:space="preserve">, </w:t>
      </w:r>
      <w:hyperlink w:anchor="Par1244" w:history="1">
        <w:r>
          <w:rPr>
            <w:rFonts w:ascii="Calibri" w:hAnsi="Calibri" w:cs="Calibri"/>
            <w:color w:val="0000FF"/>
          </w:rPr>
          <w:t>15</w:t>
        </w:r>
      </w:hyperlink>
      <w:r>
        <w:rPr>
          <w:rFonts w:ascii="Calibri" w:hAnsi="Calibri" w:cs="Calibri"/>
        </w:rPr>
        <w:t xml:space="preserve"> и </w:t>
      </w:r>
      <w:hyperlink w:anchor="Par1256" w:history="1">
        <w:r>
          <w:rPr>
            <w:rFonts w:ascii="Calibri" w:hAnsi="Calibri" w:cs="Calibri"/>
            <w:color w:val="0000FF"/>
          </w:rPr>
          <w:t>16 раздела 2</w:t>
        </w:r>
      </w:hyperlink>
      <w:r>
        <w:rPr>
          <w:rFonts w:ascii="Calibri" w:hAnsi="Calibri" w:cs="Calibri"/>
        </w:rPr>
        <w:t xml:space="preserve"> "дорожной карты", осуществляется КЗ на основании информации, полученной из АР.</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мероприятий, указанных в </w:t>
      </w:r>
      <w:hyperlink w:anchor="Par1181" w:history="1">
        <w:r>
          <w:rPr>
            <w:rFonts w:ascii="Calibri" w:hAnsi="Calibri" w:cs="Calibri"/>
            <w:color w:val="0000FF"/>
          </w:rPr>
          <w:t>пунктах 10</w:t>
        </w:r>
      </w:hyperlink>
      <w:r>
        <w:rPr>
          <w:rFonts w:ascii="Calibri" w:hAnsi="Calibri" w:cs="Calibri"/>
        </w:rPr>
        <w:t xml:space="preserve"> - </w:t>
      </w:r>
      <w:hyperlink w:anchor="Par1205" w:history="1">
        <w:r>
          <w:rPr>
            <w:rFonts w:ascii="Calibri" w:hAnsi="Calibri" w:cs="Calibri"/>
            <w:color w:val="0000FF"/>
          </w:rPr>
          <w:t>12 раздела 2</w:t>
        </w:r>
      </w:hyperlink>
      <w:r>
        <w:rPr>
          <w:rFonts w:ascii="Calibri" w:hAnsi="Calibri" w:cs="Calibri"/>
        </w:rPr>
        <w:t xml:space="preserve"> "дорожной карты", осуществляется каждым исполнителем, указанным в графе "Ответственный исполнитель" самостоятельно в рамках своих полномочий.</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мероприятия, указанного в </w:t>
      </w:r>
      <w:hyperlink w:anchor="Par1231" w:history="1">
        <w:r>
          <w:rPr>
            <w:rFonts w:ascii="Calibri" w:hAnsi="Calibri" w:cs="Calibri"/>
            <w:color w:val="0000FF"/>
          </w:rPr>
          <w:t>пункте 14 раздела 2</w:t>
        </w:r>
      </w:hyperlink>
      <w:r>
        <w:rPr>
          <w:rFonts w:ascii="Calibri" w:hAnsi="Calibri" w:cs="Calibri"/>
        </w:rPr>
        <w:t xml:space="preserve"> "дорожной карты", осуществляется после принятия программы развития здравоохранения Санкт-Петербурга на период до 2020 года.</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Принятые сокращения </w:t>
      </w:r>
      <w:hyperlink w:anchor="Par34" w:history="1">
        <w:r>
          <w:rPr>
            <w:rFonts w:ascii="Calibri" w:hAnsi="Calibri" w:cs="Calibri"/>
            <w:color w:val="0000FF"/>
          </w:rPr>
          <w:t>раздела 1</w:t>
        </w:r>
      </w:hyperlink>
      <w:r>
        <w:rPr>
          <w:rFonts w:ascii="Calibri" w:hAnsi="Calibri" w:cs="Calibri"/>
        </w:rPr>
        <w:t xml:space="preserve"> приложения к постановлению:</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ГАУЗ - государственное автономное учреждение здравоохранения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 - государственное бюджетное учреждение</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ГБУЗ - государственное бюджетное учреждение здравоохранения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ГКУЗ - государственное казенное учреждение здравоохранения</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ГУ - государственное учреждение.</w:t>
      </w:r>
    </w:p>
    <w:p w:rsidR="005C6AE2" w:rsidRDefault="005C6AE2">
      <w:pPr>
        <w:widowControl w:val="0"/>
        <w:autoSpaceDE w:val="0"/>
        <w:autoSpaceDN w:val="0"/>
        <w:adjustRightInd w:val="0"/>
        <w:spacing w:after="0" w:line="240" w:lineRule="auto"/>
        <w:ind w:firstLine="540"/>
        <w:jc w:val="both"/>
        <w:rPr>
          <w:rFonts w:ascii="Calibri" w:hAnsi="Calibri" w:cs="Calibri"/>
        </w:rPr>
      </w:pP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Принятые сокращения </w:t>
      </w:r>
      <w:hyperlink w:anchor="Par994" w:history="1">
        <w:r>
          <w:rPr>
            <w:rFonts w:ascii="Calibri" w:hAnsi="Calibri" w:cs="Calibri"/>
            <w:color w:val="0000FF"/>
          </w:rPr>
          <w:t>раздела 2</w:t>
        </w:r>
      </w:hyperlink>
      <w:r>
        <w:rPr>
          <w:rFonts w:ascii="Calibri" w:hAnsi="Calibri" w:cs="Calibri"/>
        </w:rPr>
        <w:t xml:space="preserve"> приложения к постановлению:</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АР - администрации районов Санкт-Петербурга</w:t>
      </w:r>
    </w:p>
    <w:p w:rsidR="005C6AE2" w:rsidRDefault="005C6AE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КЗ - Комитет по здравоохранению.</w:t>
      </w:r>
    </w:p>
    <w:p w:rsidR="005C6AE2" w:rsidRDefault="005C6AE2">
      <w:pPr>
        <w:widowControl w:val="0"/>
        <w:autoSpaceDE w:val="0"/>
        <w:autoSpaceDN w:val="0"/>
        <w:adjustRightInd w:val="0"/>
        <w:spacing w:after="0" w:line="240" w:lineRule="auto"/>
        <w:rPr>
          <w:rFonts w:ascii="Calibri" w:hAnsi="Calibri" w:cs="Calibri"/>
        </w:rPr>
      </w:pPr>
    </w:p>
    <w:p w:rsidR="005C6AE2" w:rsidRDefault="005C6AE2">
      <w:pPr>
        <w:widowControl w:val="0"/>
        <w:autoSpaceDE w:val="0"/>
        <w:autoSpaceDN w:val="0"/>
        <w:adjustRightInd w:val="0"/>
        <w:spacing w:after="0" w:line="240" w:lineRule="auto"/>
        <w:rPr>
          <w:rFonts w:ascii="Calibri" w:hAnsi="Calibri" w:cs="Calibri"/>
        </w:rPr>
      </w:pPr>
    </w:p>
    <w:p w:rsidR="005C6AE2" w:rsidRDefault="005C6AE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A535BE" w:rsidRDefault="00874404"/>
    <w:sectPr w:rsidR="00A535BE" w:rsidSect="00B840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AE2"/>
    <w:rsid w:val="005C6AE2"/>
    <w:rsid w:val="00874404"/>
    <w:rsid w:val="00923BD8"/>
    <w:rsid w:val="00D76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8D935A-9CEF-47D5-A460-3F47634FD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6AE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C6AE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5C6AE2"/>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5BF9F1271FE0787E46CAE82564758AFD761DC928914DCA9F2FC1037D3x2EEI" TargetMode="External"/><Relationship Id="rId18" Type="http://schemas.openxmlformats.org/officeDocument/2006/relationships/hyperlink" Target="consultantplus://offline/ref=85BF9F1271FE0787E46CB88A444758AFD562D8968C16DCA9F2FC1037D32E6618C1C6F3A5C6822D4Dx8E0I" TargetMode="External"/><Relationship Id="rId26" Type="http://schemas.openxmlformats.org/officeDocument/2006/relationships/hyperlink" Target="consultantplus://offline/ref=85BF9F1271FE0787E46CB88A444758AFD562D39D8A15DCA9F2FC1037D32E6618C1C6F3A5C6822D4Dx8E0I" TargetMode="External"/><Relationship Id="rId39" Type="http://schemas.openxmlformats.org/officeDocument/2006/relationships/hyperlink" Target="consultantplus://offline/ref=85BF9F1271FE0787E46CB88A444758AFD367DE978D1C81A3FAA51C35D421390FC68FFFA4C6822Cx4E9I" TargetMode="External"/><Relationship Id="rId21" Type="http://schemas.openxmlformats.org/officeDocument/2006/relationships/hyperlink" Target="consultantplus://offline/ref=85BF9F1271FE0787E46CB88A444758AFD562DA968214DCA9F2FC1037D3x2EEI" TargetMode="External"/><Relationship Id="rId34" Type="http://schemas.openxmlformats.org/officeDocument/2006/relationships/hyperlink" Target="consultantplus://offline/ref=85BF9F1271FE0787E46CB88A444758AFD563DE908D11DCA9F2FC1037D32E6618C1C6F3A5C6822D4Dx8E0I" TargetMode="External"/><Relationship Id="rId42" Type="http://schemas.openxmlformats.org/officeDocument/2006/relationships/hyperlink" Target="consultantplus://offline/ref=85BF9F1271FE0787E46CB88A444758AFD561D9978811DCA9F2FC1037D32E6618C1C6F3A5C6822D4Dx8E0I" TargetMode="External"/><Relationship Id="rId47" Type="http://schemas.openxmlformats.org/officeDocument/2006/relationships/hyperlink" Target="consultantplus://offline/ref=85BF9F1271FE0787E46CA79B514758AFD165D3918B1C81A3FAA51C35xDE4I" TargetMode="External"/><Relationship Id="rId50" Type="http://schemas.openxmlformats.org/officeDocument/2006/relationships/hyperlink" Target="consultantplus://offline/ref=85BF9F1271FE0787E46CA79B514758AFD060DA9C8E1C81A3FAA51C35D421390FC68FFFA4C6822Cx4EFI" TargetMode="External"/><Relationship Id="rId55" Type="http://schemas.openxmlformats.org/officeDocument/2006/relationships/hyperlink" Target="consultantplus://offline/ref=85BF9F1271FE0787E46CB88A444758AFD560DC918D16DCA9F2FC1037D32E6618C1C6F3A5C6822D4Dx8E0I" TargetMode="External"/><Relationship Id="rId63" Type="http://schemas.openxmlformats.org/officeDocument/2006/relationships/hyperlink" Target="consultantplus://offline/ref=85BF9F1271FE0787E46CB88A444758AFD561D8928C14DCA9F2FC1037D32E6618C1C6F3A5C6822D4Dx8E0I" TargetMode="External"/><Relationship Id="rId68" Type="http://schemas.openxmlformats.org/officeDocument/2006/relationships/hyperlink" Target="consultantplus://offline/ref=85BF9F1271FE0787E46CB88A444758AFD561DB918A12DCA9F2FC1037D32E6618C1C6F3A5C6822C45x8E5I" TargetMode="External"/><Relationship Id="rId76" Type="http://schemas.openxmlformats.org/officeDocument/2006/relationships/hyperlink" Target="consultantplus://offline/ref=85BF9F1271FE0787E46CA79B514758AFD566DF938315DCA9F2FC1037D32E6618C1C6F3A5C6832B4Bx8E7I" TargetMode="External"/><Relationship Id="rId7" Type="http://schemas.openxmlformats.org/officeDocument/2006/relationships/hyperlink" Target="consultantplus://offline/ref=85BF9F1271FE0787E46CB88A444758AFD563DC9D8A15DCA9F2FC1037D32E6618C1C6F3A5C6822D4Ex8E0I" TargetMode="External"/><Relationship Id="rId71" Type="http://schemas.openxmlformats.org/officeDocument/2006/relationships/hyperlink" Target="consultantplus://offline/ref=85BF9F1271FE0787E46CA79B514758AFD560D2968F13DCA9F2FC1037D3x2EEI" TargetMode="External"/><Relationship Id="rId2" Type="http://schemas.openxmlformats.org/officeDocument/2006/relationships/settings" Target="settings.xml"/><Relationship Id="rId16" Type="http://schemas.openxmlformats.org/officeDocument/2006/relationships/hyperlink" Target="consultantplus://offline/ref=85BF9F1271FE0787E46CA79B514758AFD562D9908811DCA9F2FC1037D3x2EEI" TargetMode="External"/><Relationship Id="rId29" Type="http://schemas.openxmlformats.org/officeDocument/2006/relationships/hyperlink" Target="consultantplus://offline/ref=85BF9F1271FE0787E46CB88A444758AFD561D8928C14DCA9F2FC1037D32E6618C1C6F3A5C6822D4Dx8E0I" TargetMode="External"/><Relationship Id="rId11" Type="http://schemas.openxmlformats.org/officeDocument/2006/relationships/hyperlink" Target="consultantplus://offline/ref=85BF9F1271FE0787E46CA79B514758AFD560D2958E12DCA9F2FC1037D32E6618C1C6F3A5C6822D4Cx8E8I" TargetMode="External"/><Relationship Id="rId24" Type="http://schemas.openxmlformats.org/officeDocument/2006/relationships/hyperlink" Target="consultantplus://offline/ref=85BF9F1271FE0787E46CB88A444758AFD561DB978E1FDCA9F2FC1037D32E6618C1C6F3A5C6822D48x8E7I" TargetMode="External"/><Relationship Id="rId32" Type="http://schemas.openxmlformats.org/officeDocument/2006/relationships/hyperlink" Target="consultantplus://offline/ref=85BF9F1271FE0787E46CB88A444758AFD36ADE968E1C81A3FAA51C35D421390FC68FFFA4C6832Dx4E4I" TargetMode="External"/><Relationship Id="rId37" Type="http://schemas.openxmlformats.org/officeDocument/2006/relationships/hyperlink" Target="consultantplus://offline/ref=85BF9F1271FE0787E46CB88A444758AFD56ADF908D1C81A3FAA51C35D421390FC68FFFA4C6822Cx4EBI" TargetMode="External"/><Relationship Id="rId40" Type="http://schemas.openxmlformats.org/officeDocument/2006/relationships/hyperlink" Target="consultantplus://offline/ref=85BF9F1271FE0787E46CB88A444758AFD560DE968E1FDCA9F2FC1037D32E6618C1C6F3A5C6822D4Dx8E6I" TargetMode="External"/><Relationship Id="rId45" Type="http://schemas.openxmlformats.org/officeDocument/2006/relationships/hyperlink" Target="consultantplus://offline/ref=85BF9F1271FE0787E46CB88A444758AFD563D99D8F15DCA9F2FC1037D32E6618C1C6F3A5C6822D4Bx8E1I" TargetMode="External"/><Relationship Id="rId53" Type="http://schemas.openxmlformats.org/officeDocument/2006/relationships/hyperlink" Target="consultantplus://offline/ref=85BF9F1271FE0787E46CB88A444758AFD561DB928F13DCA9F2FC1037D3x2EEI" TargetMode="External"/><Relationship Id="rId58" Type="http://schemas.openxmlformats.org/officeDocument/2006/relationships/hyperlink" Target="consultantplus://offline/ref=85BF9F1271FE0787E46CB88A444758AFD561D8928C14DCA9F2FC1037D32E6618C1C6F3A5C6822D4Dx8E0I" TargetMode="External"/><Relationship Id="rId66" Type="http://schemas.openxmlformats.org/officeDocument/2006/relationships/hyperlink" Target="consultantplus://offline/ref=85BF9F1271FE0787E46CB88A444758AFD561DB918A12DCA9F2FC1037D32E6618C1C6F3A5C6822D4Dx8E9I" TargetMode="External"/><Relationship Id="rId74" Type="http://schemas.openxmlformats.org/officeDocument/2006/relationships/hyperlink" Target="consultantplus://offline/ref=85BF9F1271FE0787E46CA79B514758AFD561D29D8916DCA9F2FC1037D32E6618C1C6F3A5C6822D4Cx8E7I" TargetMode="External"/><Relationship Id="rId79" Type="http://schemas.openxmlformats.org/officeDocument/2006/relationships/theme" Target="theme/theme1.xml"/><Relationship Id="rId5" Type="http://schemas.openxmlformats.org/officeDocument/2006/relationships/hyperlink" Target="consultantplus://offline/ref=85BF9F1271FE0787E46CA79B514758AFD561D3968A14DCA9F2FC1037D32E6618C1C6F3A5C6822D4Cx8E9I" TargetMode="External"/><Relationship Id="rId61" Type="http://schemas.openxmlformats.org/officeDocument/2006/relationships/hyperlink" Target="consultantplus://offline/ref=85BF9F1271FE0787E46CB88A444758AFD561D8928317DCA9F2FC1037D32E6618C1C6F3A5C6822D4Dx8E0I" TargetMode="External"/><Relationship Id="rId10" Type="http://schemas.openxmlformats.org/officeDocument/2006/relationships/hyperlink" Target="consultantplus://offline/ref=85BF9F1271FE0787E46CB88A444758AFD561D9918210DCA9F2FC1037D32E6618C1C6F3A5C5832E44x8E5I" TargetMode="External"/><Relationship Id="rId19" Type="http://schemas.openxmlformats.org/officeDocument/2006/relationships/hyperlink" Target="consultantplus://offline/ref=85BF9F1271FE0787E46CA79B514758AFD563DE968C14DCA9F2FC1037D3x2EEI" TargetMode="External"/><Relationship Id="rId31" Type="http://schemas.openxmlformats.org/officeDocument/2006/relationships/hyperlink" Target="consultantplus://offline/ref=85BF9F1271FE0787E46CAE82564758AFD665DC968D15DCA9F2FC1037D3x2EEI" TargetMode="External"/><Relationship Id="rId44" Type="http://schemas.openxmlformats.org/officeDocument/2006/relationships/hyperlink" Target="consultantplus://offline/ref=85BF9F1271FE0787E46CB88A444758AFD563D99D8F15DCA9F2FC1037D3x2EEI" TargetMode="External"/><Relationship Id="rId52" Type="http://schemas.openxmlformats.org/officeDocument/2006/relationships/hyperlink" Target="consultantplus://offline/ref=85BF9F1271FE0787E46CB88A444758AFD561D9978811DCA9F2FC1037D32E6618C1C6F3A5C6822D4Dx8E0I" TargetMode="External"/><Relationship Id="rId60" Type="http://schemas.openxmlformats.org/officeDocument/2006/relationships/hyperlink" Target="consultantplus://offline/ref=85BF9F1271FE0787E46CB88A444758AFD560DC918D16DCA9F2FC1037D32E6618C1C6F3A5C6822D4Dx8E0I" TargetMode="External"/><Relationship Id="rId65" Type="http://schemas.openxmlformats.org/officeDocument/2006/relationships/hyperlink" Target="consultantplus://offline/ref=85BF9F1271FE0787E46CB88A444758AFD560D29C8F1EDCA9F2FC1037D3x2EEI" TargetMode="External"/><Relationship Id="rId73" Type="http://schemas.openxmlformats.org/officeDocument/2006/relationships/hyperlink" Target="consultantplus://offline/ref=85BF9F1271FE0787E46CA79B514758AFD566DB978E15DCA9F2FC1037D3x2EEI" TargetMode="External"/><Relationship Id="rId78" Type="http://schemas.openxmlformats.org/officeDocument/2006/relationships/fontTable" Target="fontTable.xml"/><Relationship Id="rId4" Type="http://schemas.openxmlformats.org/officeDocument/2006/relationships/hyperlink" Target="consultantplus://offline/ref=85BF9F1271FE0787E46CA79B514758AFD560D2968F13DCA9F2FC1037D3x2EEI" TargetMode="External"/><Relationship Id="rId9" Type="http://schemas.openxmlformats.org/officeDocument/2006/relationships/hyperlink" Target="consultantplus://offline/ref=85BF9F1271FE0787E46CA79B514758AFD561D9958C16DCA9F2FC1037D32E6618C1C6F3A5C6822F4Fx8E5I" TargetMode="External"/><Relationship Id="rId14" Type="http://schemas.openxmlformats.org/officeDocument/2006/relationships/hyperlink" Target="consultantplus://offline/ref=85BF9F1271FE0787E46CAE82564758AFD761DC928914DCA9F2FC1037D3x2EEI" TargetMode="External"/><Relationship Id="rId22" Type="http://schemas.openxmlformats.org/officeDocument/2006/relationships/hyperlink" Target="consultantplus://offline/ref=85BF9F1271FE0787E46CB88A444758AFD561DB978E1FDCA9F2FC1037D3x2EEI" TargetMode="External"/><Relationship Id="rId27" Type="http://schemas.openxmlformats.org/officeDocument/2006/relationships/hyperlink" Target="consultantplus://offline/ref=85BF9F1271FE0787E46CB88A444758AFD561D8928C14DCA9F2FC1037D32E6618C1C6F3A5C6822D4Dx8E0I" TargetMode="External"/><Relationship Id="rId30" Type="http://schemas.openxmlformats.org/officeDocument/2006/relationships/hyperlink" Target="consultantplus://offline/ref=85BF9F1271FE0787E46CA79B514758AFD561D29D8316DCA9F2FC1037D3x2EEI" TargetMode="External"/><Relationship Id="rId35" Type="http://schemas.openxmlformats.org/officeDocument/2006/relationships/hyperlink" Target="consultantplus://offline/ref=85BF9F1271FE0787E46CB88A444758AFD560DC918D16DCA9F2FC1037D3x2EEI" TargetMode="External"/><Relationship Id="rId43" Type="http://schemas.openxmlformats.org/officeDocument/2006/relationships/hyperlink" Target="consultantplus://offline/ref=85BF9F1271FE0787E46CB88A444758AFD561D9978811DCA9F2FC1037D32E6618C1C6F3A5C6822D4Dx8E0I" TargetMode="External"/><Relationship Id="rId48" Type="http://schemas.openxmlformats.org/officeDocument/2006/relationships/hyperlink" Target="consultantplus://offline/ref=85BF9F1271FE0787E46CA79B514758AFD562DB9D8C14DCA9F2FC1037D3x2EEI" TargetMode="External"/><Relationship Id="rId56" Type="http://schemas.openxmlformats.org/officeDocument/2006/relationships/hyperlink" Target="consultantplus://offline/ref=85BF9F1271FE0787E46CB88A444758AFD561D8928317DCA9F2FC1037D32E6618C1C6F3A5C6822D4Dx8E0I" TargetMode="External"/><Relationship Id="rId64" Type="http://schemas.openxmlformats.org/officeDocument/2006/relationships/hyperlink" Target="consultantplus://offline/ref=85BF9F1271FE0787E46CA79B514758AFD561DA938E1FDCA9F2FC1037D3x2EEI" TargetMode="External"/><Relationship Id="rId69" Type="http://schemas.openxmlformats.org/officeDocument/2006/relationships/hyperlink" Target="consultantplus://offline/ref=85BF9F1271FE0787E46CB88A444758AFD561DB918A12DCA9F2FC1037D32E6618C1C6F3A5C6822C44x8E5I" TargetMode="External"/><Relationship Id="rId77" Type="http://schemas.openxmlformats.org/officeDocument/2006/relationships/hyperlink" Target="consultantplus://offline/ref=85BF9F1271FE0787E46CA79B514758AFD561D29D8916DCA9F2FC1037D32E6618C1C6F3A5C6822D4Cx8E7I" TargetMode="External"/><Relationship Id="rId8" Type="http://schemas.openxmlformats.org/officeDocument/2006/relationships/hyperlink" Target="consultantplus://offline/ref=85BF9F1271FE0787E46CB88A444758AFD561DB918A12DCA9F2FC1037D3x2EEI" TargetMode="External"/><Relationship Id="rId51" Type="http://schemas.openxmlformats.org/officeDocument/2006/relationships/hyperlink" Target="consultantplus://offline/ref=85BF9F1271FE0787E46CA79B514758AFD562DF958C16DCA9F2FC1037D3x2EEI" TargetMode="External"/><Relationship Id="rId72" Type="http://schemas.openxmlformats.org/officeDocument/2006/relationships/hyperlink" Target="consultantplus://offline/ref=85BF9F1271FE0787E46CA79B514758AFD566DB978E15DCA9F2FC1037D3x2EEI" TargetMode="External"/><Relationship Id="rId3" Type="http://schemas.openxmlformats.org/officeDocument/2006/relationships/webSettings" Target="webSettings.xml"/><Relationship Id="rId12" Type="http://schemas.openxmlformats.org/officeDocument/2006/relationships/hyperlink" Target="consultantplus://offline/ref=85BF9F1271FE0787E46CA69F424758AFD163D29D80418BABA3A91Ex3E2I" TargetMode="External"/><Relationship Id="rId17" Type="http://schemas.openxmlformats.org/officeDocument/2006/relationships/hyperlink" Target="consultantplus://offline/ref=85BF9F1271FE0787E46CB88A444758AFD562D8968C16DCA9F2FC1037D3x2EEI" TargetMode="External"/><Relationship Id="rId25" Type="http://schemas.openxmlformats.org/officeDocument/2006/relationships/hyperlink" Target="consultantplus://offline/ref=85BF9F1271FE0787E46CB88A444758AFD561D9918210DCA9F2FC1037D32E6618C1C6F3A5C7842B4Bx8E1I" TargetMode="External"/><Relationship Id="rId33" Type="http://schemas.openxmlformats.org/officeDocument/2006/relationships/hyperlink" Target="consultantplus://offline/ref=85BF9F1271FE0787E46CA79B514758AFD561D3978817DCA9F2FC1037D32E6618C1C6F3A5C2x8E0I" TargetMode="External"/><Relationship Id="rId38" Type="http://schemas.openxmlformats.org/officeDocument/2006/relationships/hyperlink" Target="consultantplus://offline/ref=85BF9F1271FE0787E46CB88A444758AFD161DB9D821C81A3FAA51C35D421390FC68FFFA4C6822Cx4EAI" TargetMode="External"/><Relationship Id="rId46" Type="http://schemas.openxmlformats.org/officeDocument/2006/relationships/hyperlink" Target="consultantplus://offline/ref=85BF9F1271FE0787E46CB88A444758AFD561D9978811DCA9F2FC1037D32E6618C1C6F3A5C6822D4Dx8E0I" TargetMode="External"/><Relationship Id="rId59" Type="http://schemas.openxmlformats.org/officeDocument/2006/relationships/hyperlink" Target="consultantplus://offline/ref=85BF9F1271FE0787E46CB88A444758AFD360DE97891C81A3FAA51C35xDE4I" TargetMode="External"/><Relationship Id="rId67" Type="http://schemas.openxmlformats.org/officeDocument/2006/relationships/hyperlink" Target="consultantplus://offline/ref=85BF9F1271FE0787E46CB88A444758AFD561DB918A12DCA9F2FC1037D32E6618C1C6F3A5C6822D4Dx8E9I" TargetMode="External"/><Relationship Id="rId20" Type="http://schemas.openxmlformats.org/officeDocument/2006/relationships/hyperlink" Target="consultantplus://offline/ref=85BF9F1271FE0787E46CA79B514758AFD563DF908F10DCA9F2FC1037D3x2EEI" TargetMode="External"/><Relationship Id="rId41" Type="http://schemas.openxmlformats.org/officeDocument/2006/relationships/hyperlink" Target="consultantplus://offline/ref=85BF9F1271FE0787E46CA79B514758AFD563D8938A13DCA9F2FC1037D3x2EEI" TargetMode="External"/><Relationship Id="rId54" Type="http://schemas.openxmlformats.org/officeDocument/2006/relationships/hyperlink" Target="consultantplus://offline/ref=85BF9F1271FE0787E46CB88A444758AFD360DE97891C81A3FAA51C35xDE4I" TargetMode="External"/><Relationship Id="rId62" Type="http://schemas.openxmlformats.org/officeDocument/2006/relationships/hyperlink" Target="consultantplus://offline/ref=85BF9F1271FE0787E46CB88A444758AFD561D9978811DCA9F2FC1037D32E6618C1C6F3A5C6822D4Dx8E0I" TargetMode="External"/><Relationship Id="rId70" Type="http://schemas.openxmlformats.org/officeDocument/2006/relationships/hyperlink" Target="consultantplus://offline/ref=85BF9F1271FE0787E46CA79B514758AFD566D9958F10DCA9F2FC1037D3x2EEI" TargetMode="External"/><Relationship Id="rId75" Type="http://schemas.openxmlformats.org/officeDocument/2006/relationships/hyperlink" Target="consultantplus://offline/ref=85BF9F1271FE0787E46CA79B514758AFD566D9928813DCA9F2FC1037D32E6618C1C6F3A5C6822D4Ex8E9I" TargetMode="External"/><Relationship Id="rId1" Type="http://schemas.openxmlformats.org/officeDocument/2006/relationships/styles" Target="styles.xml"/><Relationship Id="rId6" Type="http://schemas.openxmlformats.org/officeDocument/2006/relationships/hyperlink" Target="consultantplus://offline/ref=85BF9F1271FE0787E46CB88E544758AFD665DA9680418BABA3A91Ex3E2I" TargetMode="External"/><Relationship Id="rId15" Type="http://schemas.openxmlformats.org/officeDocument/2006/relationships/hyperlink" Target="consultantplus://offline/ref=85BF9F1271FE0787E46CA79B514758AFD560DC948E1EDCA9F2FC1037D3x2EEI" TargetMode="External"/><Relationship Id="rId23" Type="http://schemas.openxmlformats.org/officeDocument/2006/relationships/hyperlink" Target="consultantplus://offline/ref=85BF9F1271FE0787E46CB88A444758AFD561DB978E1FDCA9F2FC1037D32E6618C1C6F3A5C6822D4Dx8E6I" TargetMode="External"/><Relationship Id="rId28" Type="http://schemas.openxmlformats.org/officeDocument/2006/relationships/hyperlink" Target="consultantplus://offline/ref=85BF9F1271FE0787E46CB88A444758AFD561D8928C14DCA9F2FC1037D32E6618C1C6F3A5C6822D4Dx8E0I" TargetMode="External"/><Relationship Id="rId36" Type="http://schemas.openxmlformats.org/officeDocument/2006/relationships/hyperlink" Target="consultantplus://offline/ref=85BF9F1271FE0787E46CA79B514758AFD560D8918C17DCA9F2FC1037D3x2EEI" TargetMode="External"/><Relationship Id="rId49" Type="http://schemas.openxmlformats.org/officeDocument/2006/relationships/hyperlink" Target="consultantplus://offline/ref=85BF9F1271FE0787E46CA69F424758AFD561DD9D8A1C81A3FAA51C35xDE4I" TargetMode="External"/><Relationship Id="rId57" Type="http://schemas.openxmlformats.org/officeDocument/2006/relationships/hyperlink" Target="consultantplus://offline/ref=85BF9F1271FE0787E46CB88A444758AFD561D9978811DCA9F2FC1037D32E6618C1C6F3A5C6822D4Dx8E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41</Pages>
  <Words>22030</Words>
  <Characters>125575</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Andrey Popov</cp:lastModifiedBy>
  <cp:revision>2</cp:revision>
  <dcterms:created xsi:type="dcterms:W3CDTF">2013-11-07T06:16:00Z</dcterms:created>
  <dcterms:modified xsi:type="dcterms:W3CDTF">2013-11-07T06:16:00Z</dcterms:modified>
</cp:coreProperties>
</file>